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9"/>
        <w:gridCol w:w="6075"/>
      </w:tblGrid>
      <w:tr w:rsidR="00FD21CC" w:rsidRPr="00316463" w14:paraId="03012FEE" w14:textId="77777777" w:rsidTr="008D22F4">
        <w:trPr>
          <w:trHeight w:val="1907"/>
        </w:trPr>
        <w:tc>
          <w:tcPr>
            <w:tcW w:w="3329" w:type="dxa"/>
          </w:tcPr>
          <w:p w14:paraId="7F64AE28" w14:textId="77777777" w:rsidR="00FD21CC" w:rsidRPr="00316463" w:rsidRDefault="00FD21CC" w:rsidP="00316463">
            <w:pPr>
              <w:spacing w:line="276" w:lineRule="auto"/>
              <w:jc w:val="center"/>
              <w:rPr>
                <w:rFonts w:ascii="Azo Sans Lt" w:hAnsi="Azo Sans Lt"/>
                <w:b/>
                <w:color w:val="9BBB59" w:themeColor="accent3"/>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316463">
              <w:rPr>
                <w:rFonts w:ascii="Azo Sans Lt" w:hAnsi="Azo Sans Lt"/>
                <w:b/>
                <w:color w:val="9BBB59" w:themeColor="accent3"/>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4</w:t>
            </w:r>
          </w:p>
          <w:p w14:paraId="547A3ABB" w14:textId="77777777" w:rsidR="00FD21CC" w:rsidRPr="00316463" w:rsidRDefault="00FD21CC" w:rsidP="00316463">
            <w:pPr>
              <w:spacing w:line="276" w:lineRule="auto"/>
              <w:jc w:val="center"/>
              <w:rPr>
                <w:rFonts w:ascii="Azo Sans Lt" w:hAnsi="Azo Sans Lt"/>
                <w:b/>
                <w:color w:val="9BBB59" w:themeColor="accent3"/>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316463">
              <w:rPr>
                <w:rFonts w:ascii="Azo Sans Lt" w:hAnsi="Azo Sans Lt"/>
                <w:b/>
                <w:color w:val="9BBB59" w:themeColor="accent3"/>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CAPÍTULO</w:t>
            </w:r>
          </w:p>
          <w:p w14:paraId="702BEE9F" w14:textId="77777777" w:rsidR="00FD21CC" w:rsidRPr="00316463" w:rsidRDefault="00FD21CC" w:rsidP="00316463">
            <w:pPr>
              <w:suppressAutoHyphens/>
              <w:spacing w:before="120" w:after="240" w:line="276" w:lineRule="auto"/>
              <w:rPr>
                <w:rFonts w:ascii="Azo Sans Lt" w:hAnsi="Azo Sans Lt"/>
                <w:b/>
                <w:color w:val="000000"/>
                <w:sz w:val="32"/>
                <w:szCs w:val="32"/>
              </w:rPr>
            </w:pPr>
          </w:p>
        </w:tc>
        <w:tc>
          <w:tcPr>
            <w:tcW w:w="6075" w:type="dxa"/>
          </w:tcPr>
          <w:p w14:paraId="606E5008" w14:textId="77777777" w:rsidR="00FD21CC" w:rsidRPr="00316463" w:rsidRDefault="00FD21CC" w:rsidP="00316463">
            <w:pPr>
              <w:spacing w:line="276" w:lineRule="auto"/>
              <w:jc w:val="both"/>
              <w:rPr>
                <w:rFonts w:ascii="Azo Sans Lt" w:hAnsi="Azo Sans Lt"/>
                <w:b/>
                <w:color w:val="000000"/>
                <w:sz w:val="32"/>
                <w:szCs w:val="32"/>
              </w:rPr>
            </w:pPr>
            <w:r w:rsidRPr="00316463">
              <w:rPr>
                <w:rFonts w:ascii="Azo Sans Lt" w:hAnsi="Azo Sans Lt"/>
                <w:b/>
                <w:color w:val="92D05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CRITERIOS </w:t>
            </w:r>
            <w:r w:rsidR="003A1546" w:rsidRPr="00316463">
              <w:rPr>
                <w:rFonts w:ascii="Azo Sans Lt" w:hAnsi="Azo Sans Lt"/>
                <w:b/>
                <w:color w:val="92D05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Y LINEAMIENTOS </w:t>
            </w:r>
            <w:r w:rsidRPr="00316463">
              <w:rPr>
                <w:rFonts w:ascii="Azo Sans Lt" w:hAnsi="Azo Sans Lt"/>
                <w:b/>
                <w:color w:val="92D05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PARA </w:t>
            </w:r>
            <w:r w:rsidR="000925AF" w:rsidRPr="00316463">
              <w:rPr>
                <w:rFonts w:ascii="Azo Sans Lt" w:hAnsi="Azo Sans Lt"/>
                <w:b/>
                <w:color w:val="92D05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EL REGISTRO, REVISIÓN Y </w:t>
            </w:r>
            <w:r w:rsidRPr="00316463">
              <w:rPr>
                <w:rFonts w:ascii="Azo Sans Lt" w:hAnsi="Azo Sans Lt"/>
                <w:b/>
                <w:color w:val="92D05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ACTU</w:t>
            </w:r>
            <w:r w:rsidR="000925AF" w:rsidRPr="00316463">
              <w:rPr>
                <w:rFonts w:ascii="Azo Sans Lt" w:hAnsi="Azo Sans Lt"/>
                <w:b/>
                <w:color w:val="92D05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A</w:t>
            </w:r>
            <w:r w:rsidRPr="00316463">
              <w:rPr>
                <w:rFonts w:ascii="Azo Sans Lt" w:hAnsi="Azo Sans Lt"/>
                <w:b/>
                <w:color w:val="92D05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LIZACIÓN DE LA </w:t>
            </w:r>
            <w:r w:rsidR="000925AF" w:rsidRPr="00316463">
              <w:rPr>
                <w:rFonts w:ascii="Azo Sans Lt" w:hAnsi="Azo Sans Lt"/>
                <w:b/>
                <w:color w:val="92D05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MA</w:t>
            </w:r>
            <w:r w:rsidRPr="00316463">
              <w:rPr>
                <w:rFonts w:ascii="Azo Sans Lt" w:hAnsi="Azo Sans Lt"/>
                <w:b/>
                <w:color w:val="92D05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TRIZ D</w:t>
            </w:r>
            <w:r w:rsidR="000925AF" w:rsidRPr="00316463">
              <w:rPr>
                <w:rFonts w:ascii="Azo Sans Lt" w:hAnsi="Azo Sans Lt"/>
                <w:b/>
                <w:color w:val="92D050"/>
                <w:sz w:val="32"/>
                <w:szCs w:val="32"/>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E INDICADORES PARA RESULTADOS E INDICADORES DE DESEMPEÑO DE LOS PROGRAMAS PRESUPUESTARIOS</w:t>
            </w:r>
          </w:p>
        </w:tc>
      </w:tr>
    </w:tbl>
    <w:p w14:paraId="5F987BF3" w14:textId="77777777" w:rsidR="00A1535D" w:rsidRPr="00316463" w:rsidRDefault="00A1535D" w:rsidP="00316463">
      <w:pPr>
        <w:autoSpaceDE w:val="0"/>
        <w:autoSpaceDN w:val="0"/>
        <w:adjustRightInd w:val="0"/>
        <w:spacing w:line="276" w:lineRule="auto"/>
        <w:ind w:left="567"/>
        <w:jc w:val="both"/>
        <w:rPr>
          <w:rFonts w:ascii="Azo Sans Lt" w:eastAsiaTheme="minorHAnsi" w:hAnsi="Azo Sans Lt"/>
          <w:b/>
          <w:bCs/>
          <w:sz w:val="22"/>
          <w:szCs w:val="22"/>
          <w:lang w:val="es-MX" w:eastAsia="en-US"/>
        </w:rPr>
      </w:pPr>
    </w:p>
    <w:p w14:paraId="77D805D9" w14:textId="73CB98CF" w:rsidR="006F137E" w:rsidRPr="00316463" w:rsidRDefault="006F137E" w:rsidP="00316463">
      <w:pPr>
        <w:autoSpaceDE w:val="0"/>
        <w:autoSpaceDN w:val="0"/>
        <w:adjustRightInd w:val="0"/>
        <w:spacing w:line="276" w:lineRule="auto"/>
        <w:ind w:left="567"/>
        <w:jc w:val="both"/>
        <w:rPr>
          <w:rFonts w:ascii="Azo Sans Lt" w:eastAsiaTheme="minorHAnsi" w:hAnsi="Azo Sans Lt"/>
          <w:b/>
          <w:bCs/>
          <w:color w:val="000000" w:themeColor="text1"/>
          <w:sz w:val="22"/>
          <w:szCs w:val="22"/>
          <w:lang w:val="es-MX" w:eastAsia="en-US"/>
        </w:rPr>
      </w:pPr>
      <w:r w:rsidRPr="00316463">
        <w:rPr>
          <w:rFonts w:ascii="Azo Sans Lt" w:eastAsiaTheme="minorHAnsi" w:hAnsi="Azo Sans Lt"/>
          <w:b/>
          <w:bCs/>
          <w:sz w:val="22"/>
          <w:szCs w:val="22"/>
          <w:lang w:val="es-MX" w:eastAsia="en-US"/>
        </w:rPr>
        <w:t>4</w:t>
      </w:r>
      <w:r w:rsidR="00A1535D" w:rsidRPr="00316463">
        <w:rPr>
          <w:rFonts w:ascii="Azo Sans Lt" w:eastAsiaTheme="minorHAnsi" w:hAnsi="Azo Sans Lt"/>
          <w:b/>
          <w:bCs/>
          <w:color w:val="000000" w:themeColor="text1"/>
          <w:sz w:val="22"/>
          <w:szCs w:val="22"/>
          <w:lang w:val="es-MX" w:eastAsia="en-US"/>
        </w:rPr>
        <w:t>.1</w:t>
      </w:r>
      <w:r w:rsidR="00857938">
        <w:rPr>
          <w:rFonts w:ascii="Azo Sans Lt" w:eastAsiaTheme="minorHAnsi" w:hAnsi="Azo Sans Lt"/>
          <w:b/>
          <w:bCs/>
          <w:color w:val="000000" w:themeColor="text1"/>
          <w:sz w:val="22"/>
          <w:szCs w:val="22"/>
          <w:lang w:val="es-MX" w:eastAsia="en-US"/>
        </w:rPr>
        <w:t>.</w:t>
      </w:r>
      <w:r w:rsidR="00A1535D" w:rsidRPr="00316463">
        <w:rPr>
          <w:rFonts w:ascii="Azo Sans Lt" w:eastAsiaTheme="minorHAnsi" w:hAnsi="Azo Sans Lt"/>
          <w:b/>
          <w:bCs/>
          <w:color w:val="000000" w:themeColor="text1"/>
          <w:sz w:val="22"/>
          <w:szCs w:val="22"/>
          <w:lang w:val="es-MX" w:eastAsia="en-US"/>
        </w:rPr>
        <w:tab/>
      </w:r>
      <w:r w:rsidRPr="00316463">
        <w:rPr>
          <w:rFonts w:ascii="Azo Sans Lt" w:eastAsiaTheme="minorHAnsi" w:hAnsi="Azo Sans Lt"/>
          <w:b/>
          <w:bCs/>
          <w:color w:val="000000" w:themeColor="text1"/>
          <w:sz w:val="22"/>
          <w:szCs w:val="22"/>
          <w:lang w:val="es-MX" w:eastAsia="en-US"/>
        </w:rPr>
        <w:t>Disposiciones Generales</w:t>
      </w:r>
    </w:p>
    <w:p w14:paraId="24089A2F" w14:textId="2F6BC105" w:rsidR="00701487" w:rsidRPr="00F54E6E" w:rsidRDefault="006F137E" w:rsidP="00316463">
      <w:pPr>
        <w:spacing w:after="200" w:line="276" w:lineRule="auto"/>
        <w:ind w:left="567"/>
        <w:jc w:val="both"/>
        <w:rPr>
          <w:rFonts w:ascii="Azo Sans Lt" w:hAnsi="Azo Sans Lt"/>
          <w:noProof/>
          <w:color w:val="000000" w:themeColor="text1"/>
          <w:sz w:val="22"/>
          <w:szCs w:val="22"/>
          <w:lang w:eastAsia="es-MX"/>
        </w:rPr>
      </w:pPr>
      <w:r w:rsidRPr="00F54E6E">
        <w:rPr>
          <w:rFonts w:ascii="Azo Sans Lt" w:hAnsi="Azo Sans Lt"/>
          <w:noProof/>
          <w:color w:val="000000" w:themeColor="text1"/>
          <w:sz w:val="22"/>
          <w:szCs w:val="22"/>
          <w:lang w:eastAsia="es-MX"/>
        </w:rPr>
        <w:t xml:space="preserve">Los presentes criterios tienen por objeto regular el proceso de </w:t>
      </w:r>
      <w:r w:rsidR="00877AC6" w:rsidRPr="00F54E6E">
        <w:rPr>
          <w:rFonts w:ascii="Azo Sans Lt" w:hAnsi="Azo Sans Lt"/>
          <w:noProof/>
          <w:color w:val="000000" w:themeColor="text1"/>
          <w:sz w:val="22"/>
          <w:szCs w:val="22"/>
          <w:lang w:eastAsia="es-MX"/>
        </w:rPr>
        <w:t>registro</w:t>
      </w:r>
      <w:r w:rsidR="00701487" w:rsidRPr="00F54E6E">
        <w:rPr>
          <w:rFonts w:ascii="Azo Sans Lt" w:hAnsi="Azo Sans Lt"/>
          <w:noProof/>
          <w:color w:val="000000" w:themeColor="text1"/>
          <w:sz w:val="22"/>
          <w:szCs w:val="22"/>
          <w:lang w:eastAsia="es-MX"/>
        </w:rPr>
        <w:t>, revisión</w:t>
      </w:r>
      <w:r w:rsidR="00877AC6" w:rsidRPr="00F54E6E">
        <w:rPr>
          <w:rFonts w:ascii="Azo Sans Lt" w:hAnsi="Azo Sans Lt"/>
          <w:noProof/>
          <w:color w:val="000000" w:themeColor="text1"/>
          <w:sz w:val="22"/>
          <w:szCs w:val="22"/>
          <w:lang w:eastAsia="es-MX"/>
        </w:rPr>
        <w:t xml:space="preserve"> y </w:t>
      </w:r>
      <w:r w:rsidRPr="00F54E6E">
        <w:rPr>
          <w:rFonts w:ascii="Azo Sans Lt" w:hAnsi="Azo Sans Lt"/>
          <w:noProof/>
          <w:color w:val="000000" w:themeColor="text1"/>
          <w:sz w:val="22"/>
          <w:szCs w:val="22"/>
          <w:lang w:eastAsia="es-MX"/>
        </w:rPr>
        <w:t>actualización de la</w:t>
      </w:r>
      <w:r w:rsidR="008A7001" w:rsidRPr="00F54E6E">
        <w:rPr>
          <w:rFonts w:ascii="Azo Sans Lt" w:hAnsi="Azo Sans Lt"/>
          <w:noProof/>
          <w:color w:val="000000" w:themeColor="text1"/>
          <w:sz w:val="22"/>
          <w:szCs w:val="22"/>
          <w:lang w:eastAsia="es-MX"/>
        </w:rPr>
        <w:t xml:space="preserve"> MIR</w:t>
      </w:r>
      <w:r w:rsidRPr="00F54E6E">
        <w:rPr>
          <w:rFonts w:ascii="Azo Sans Lt" w:hAnsi="Azo Sans Lt"/>
          <w:noProof/>
          <w:color w:val="000000" w:themeColor="text1"/>
          <w:sz w:val="22"/>
          <w:szCs w:val="22"/>
          <w:lang w:eastAsia="es-MX"/>
        </w:rPr>
        <w:t xml:space="preserve"> con fundamento en los elementos programáticos aprobados para el ciclo presupu</w:t>
      </w:r>
      <w:r w:rsidR="00C947B6" w:rsidRPr="00F54E6E">
        <w:rPr>
          <w:rFonts w:ascii="Azo Sans Lt" w:hAnsi="Azo Sans Lt"/>
          <w:noProof/>
          <w:color w:val="000000" w:themeColor="text1"/>
          <w:sz w:val="22"/>
          <w:szCs w:val="22"/>
          <w:lang w:eastAsia="es-MX"/>
        </w:rPr>
        <w:t xml:space="preserve">estario </w:t>
      </w:r>
      <w:r w:rsidR="00350FB3" w:rsidRPr="00F54E6E">
        <w:rPr>
          <w:rFonts w:ascii="Azo Sans Lt" w:hAnsi="Azo Sans Lt"/>
          <w:noProof/>
          <w:color w:val="000000" w:themeColor="text1"/>
          <w:sz w:val="22"/>
          <w:szCs w:val="22"/>
          <w:lang w:eastAsia="es-MX"/>
        </w:rPr>
        <w:t>2020</w:t>
      </w:r>
      <w:r w:rsidR="00701487" w:rsidRPr="00F54E6E">
        <w:rPr>
          <w:rFonts w:ascii="Azo Sans Lt" w:hAnsi="Azo Sans Lt"/>
          <w:noProof/>
          <w:color w:val="000000" w:themeColor="text1"/>
          <w:sz w:val="22"/>
          <w:szCs w:val="22"/>
          <w:lang w:eastAsia="es-MX"/>
        </w:rPr>
        <w:t>.</w:t>
      </w:r>
    </w:p>
    <w:p w14:paraId="790FC693" w14:textId="6400155D" w:rsidR="006F137E" w:rsidRPr="00F54E6E" w:rsidRDefault="00A1535D" w:rsidP="00316463">
      <w:pPr>
        <w:autoSpaceDE w:val="0"/>
        <w:autoSpaceDN w:val="0"/>
        <w:adjustRightInd w:val="0"/>
        <w:spacing w:line="276" w:lineRule="auto"/>
        <w:ind w:left="567"/>
        <w:jc w:val="both"/>
        <w:rPr>
          <w:rFonts w:ascii="Azo Sans Lt" w:eastAsiaTheme="minorHAnsi" w:hAnsi="Azo Sans Lt"/>
          <w:b/>
          <w:bCs/>
          <w:color w:val="000000" w:themeColor="text1"/>
          <w:sz w:val="22"/>
          <w:szCs w:val="22"/>
          <w:lang w:val="es-MX" w:eastAsia="en-US"/>
        </w:rPr>
      </w:pPr>
      <w:r w:rsidRPr="00F54E6E">
        <w:rPr>
          <w:rFonts w:ascii="Azo Sans Lt" w:eastAsiaTheme="minorHAnsi" w:hAnsi="Azo Sans Lt"/>
          <w:b/>
          <w:bCs/>
          <w:color w:val="000000" w:themeColor="text1"/>
          <w:sz w:val="22"/>
          <w:szCs w:val="22"/>
          <w:lang w:val="es-MX" w:eastAsia="en-US"/>
        </w:rPr>
        <w:t>4.2</w:t>
      </w:r>
      <w:r w:rsidR="00857938">
        <w:rPr>
          <w:rFonts w:ascii="Azo Sans Lt" w:eastAsiaTheme="minorHAnsi" w:hAnsi="Azo Sans Lt"/>
          <w:b/>
          <w:bCs/>
          <w:color w:val="000000" w:themeColor="text1"/>
          <w:sz w:val="22"/>
          <w:szCs w:val="22"/>
          <w:lang w:val="es-MX" w:eastAsia="en-US"/>
        </w:rPr>
        <w:t>.</w:t>
      </w:r>
      <w:r w:rsidRPr="00F54E6E">
        <w:rPr>
          <w:rFonts w:ascii="Azo Sans Lt" w:eastAsiaTheme="minorHAnsi" w:hAnsi="Azo Sans Lt"/>
          <w:b/>
          <w:bCs/>
          <w:color w:val="000000" w:themeColor="text1"/>
          <w:sz w:val="22"/>
          <w:szCs w:val="22"/>
          <w:lang w:val="es-MX" w:eastAsia="en-US"/>
        </w:rPr>
        <w:tab/>
      </w:r>
      <w:r w:rsidR="006F137E" w:rsidRPr="00F54E6E">
        <w:rPr>
          <w:rFonts w:ascii="Azo Sans Lt" w:eastAsiaTheme="minorHAnsi" w:hAnsi="Azo Sans Lt"/>
          <w:b/>
          <w:bCs/>
          <w:color w:val="000000" w:themeColor="text1"/>
          <w:sz w:val="22"/>
          <w:szCs w:val="22"/>
          <w:lang w:val="es-MX" w:eastAsia="en-US"/>
        </w:rPr>
        <w:t>Ámbito de aplicación</w:t>
      </w:r>
    </w:p>
    <w:p w14:paraId="178EE070" w14:textId="5F155E7C" w:rsidR="006F137E" w:rsidRPr="00F54E6E" w:rsidRDefault="006F137E" w:rsidP="00316463">
      <w:pPr>
        <w:spacing w:after="200" w:line="276" w:lineRule="auto"/>
        <w:ind w:left="567"/>
        <w:jc w:val="both"/>
        <w:rPr>
          <w:rFonts w:ascii="Azo Sans Lt" w:hAnsi="Azo Sans Lt"/>
          <w:noProof/>
          <w:color w:val="000000" w:themeColor="text1"/>
          <w:sz w:val="22"/>
          <w:szCs w:val="22"/>
          <w:lang w:eastAsia="es-MX"/>
        </w:rPr>
      </w:pPr>
      <w:r w:rsidRPr="00F54E6E">
        <w:rPr>
          <w:rFonts w:ascii="Azo Sans Lt" w:hAnsi="Azo Sans Lt"/>
          <w:noProof/>
          <w:color w:val="000000" w:themeColor="text1"/>
          <w:sz w:val="22"/>
          <w:szCs w:val="22"/>
          <w:lang w:eastAsia="es-MX"/>
        </w:rPr>
        <w:t xml:space="preserve">Los presentes criterios son de observancia obligatoria para las Dependencias y Entidades que tengan a su cargo </w:t>
      </w:r>
      <w:r w:rsidR="002217AB" w:rsidRPr="00F54E6E">
        <w:rPr>
          <w:rFonts w:ascii="Azo Sans Lt" w:hAnsi="Azo Sans Lt"/>
          <w:noProof/>
          <w:color w:val="000000" w:themeColor="text1"/>
          <w:sz w:val="22"/>
          <w:szCs w:val="22"/>
          <w:lang w:eastAsia="es-MX"/>
        </w:rPr>
        <w:t>Pp</w:t>
      </w:r>
      <w:r w:rsidR="003B71A4" w:rsidRPr="00F54E6E">
        <w:rPr>
          <w:rFonts w:ascii="Azo Sans Lt" w:hAnsi="Azo Sans Lt"/>
          <w:noProof/>
          <w:color w:val="000000" w:themeColor="text1"/>
          <w:sz w:val="22"/>
          <w:szCs w:val="22"/>
          <w:lang w:eastAsia="es-MX"/>
        </w:rPr>
        <w:t xml:space="preserve"> </w:t>
      </w:r>
      <w:r w:rsidR="00C947B6" w:rsidRPr="00F54E6E">
        <w:rPr>
          <w:rFonts w:ascii="Azo Sans Lt" w:hAnsi="Azo Sans Lt"/>
          <w:noProof/>
          <w:color w:val="000000" w:themeColor="text1"/>
          <w:sz w:val="22"/>
          <w:szCs w:val="22"/>
          <w:lang w:eastAsia="es-MX"/>
        </w:rPr>
        <w:t>en</w:t>
      </w:r>
      <w:r w:rsidR="00AE6D18" w:rsidRPr="00F54E6E">
        <w:rPr>
          <w:rFonts w:ascii="Azo Sans Lt" w:hAnsi="Azo Sans Lt"/>
          <w:noProof/>
          <w:color w:val="000000" w:themeColor="text1"/>
          <w:sz w:val="22"/>
          <w:szCs w:val="22"/>
          <w:lang w:eastAsia="es-MX"/>
        </w:rPr>
        <w:t xml:space="preserve"> el ciclo presupuestario</w:t>
      </w:r>
      <w:r w:rsidR="00262A0C" w:rsidRPr="00F54E6E">
        <w:rPr>
          <w:rFonts w:ascii="Azo Sans Lt" w:hAnsi="Azo Sans Lt"/>
          <w:noProof/>
          <w:color w:val="000000" w:themeColor="text1"/>
          <w:sz w:val="22"/>
          <w:szCs w:val="22"/>
          <w:lang w:eastAsia="es-MX"/>
        </w:rPr>
        <w:t xml:space="preserve"> </w:t>
      </w:r>
      <w:r w:rsidR="00E67678" w:rsidRPr="00F54E6E">
        <w:rPr>
          <w:rFonts w:ascii="Azo Sans Lt" w:hAnsi="Azo Sans Lt"/>
          <w:noProof/>
          <w:color w:val="000000" w:themeColor="text1"/>
          <w:sz w:val="22"/>
          <w:szCs w:val="22"/>
          <w:lang w:eastAsia="es-MX"/>
        </w:rPr>
        <w:t>2020</w:t>
      </w:r>
      <w:r w:rsidRPr="00F54E6E">
        <w:rPr>
          <w:rFonts w:ascii="Azo Sans Lt" w:hAnsi="Azo Sans Lt"/>
          <w:noProof/>
          <w:color w:val="000000" w:themeColor="text1"/>
          <w:sz w:val="22"/>
          <w:szCs w:val="22"/>
          <w:lang w:eastAsia="es-MX"/>
        </w:rPr>
        <w:t xml:space="preserve"> </w:t>
      </w:r>
      <w:r w:rsidR="00286763" w:rsidRPr="00F54E6E">
        <w:rPr>
          <w:rFonts w:ascii="Azo Sans Lt" w:hAnsi="Azo Sans Lt"/>
          <w:noProof/>
          <w:color w:val="000000" w:themeColor="text1"/>
          <w:sz w:val="22"/>
          <w:szCs w:val="22"/>
          <w:lang w:eastAsia="es-MX"/>
        </w:rPr>
        <w:t>de las modalidades:</w:t>
      </w:r>
    </w:p>
    <w:tbl>
      <w:tblPr>
        <w:tblW w:w="3639" w:type="pct"/>
        <w:jc w:val="center"/>
        <w:tblBorders>
          <w:top w:val="single" w:sz="4" w:space="0" w:color="9BBB59" w:themeColor="accent3"/>
          <w:left w:val="single" w:sz="4" w:space="0" w:color="9BBB59" w:themeColor="accent3"/>
          <w:bottom w:val="single" w:sz="4" w:space="0" w:color="9BBB59" w:themeColor="accent3"/>
          <w:right w:val="single" w:sz="4" w:space="0" w:color="9BBB59" w:themeColor="accent3"/>
          <w:insideV w:val="single" w:sz="4" w:space="0" w:color="9BBB59" w:themeColor="accent3"/>
        </w:tblBorders>
        <w:tblCellMar>
          <w:left w:w="70" w:type="dxa"/>
          <w:right w:w="70" w:type="dxa"/>
        </w:tblCellMar>
        <w:tblLook w:val="0000" w:firstRow="0" w:lastRow="0" w:firstColumn="0" w:lastColumn="0" w:noHBand="0" w:noVBand="0"/>
      </w:tblPr>
      <w:tblGrid>
        <w:gridCol w:w="474"/>
        <w:gridCol w:w="6363"/>
      </w:tblGrid>
      <w:tr w:rsidR="00F54E6E" w:rsidRPr="00F54E6E" w14:paraId="7306632A" w14:textId="77777777" w:rsidTr="005D3357">
        <w:trPr>
          <w:trHeight w:val="391"/>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9BBB59" w:themeFill="accent3"/>
            <w:vAlign w:val="center"/>
          </w:tcPr>
          <w:p w14:paraId="5F44F20A" w14:textId="77777777" w:rsidR="00ED6251" w:rsidRPr="00F54E6E" w:rsidRDefault="00ED6251" w:rsidP="00316463">
            <w:pPr>
              <w:suppressAutoHyphens/>
              <w:spacing w:line="276" w:lineRule="auto"/>
              <w:jc w:val="center"/>
              <w:rPr>
                <w:rFonts w:ascii="Azo Sans Lt" w:hAnsi="Azo Sans Lt" w:cs="Tahoma"/>
                <w:b/>
                <w:color w:val="000000" w:themeColor="text1"/>
                <w:spacing w:val="-2"/>
                <w:sz w:val="22"/>
                <w:szCs w:val="22"/>
              </w:rPr>
            </w:pPr>
            <w:r w:rsidRPr="00F54E6E">
              <w:rPr>
                <w:rFonts w:ascii="Azo Sans Lt" w:hAnsi="Azo Sans Lt" w:cs="Tahoma"/>
                <w:b/>
                <w:color w:val="000000" w:themeColor="text1"/>
                <w:spacing w:val="-2"/>
                <w:sz w:val="22"/>
                <w:szCs w:val="22"/>
              </w:rPr>
              <w:t>MODALIDAD</w:t>
            </w:r>
          </w:p>
        </w:tc>
      </w:tr>
      <w:tr w:rsidR="00F54E6E" w:rsidRPr="00F54E6E" w14:paraId="35D97A9B" w14:textId="77777777" w:rsidTr="005D3357">
        <w:trPr>
          <w:jc w:val="center"/>
        </w:trPr>
        <w:tc>
          <w:tcPr>
            <w:tcW w:w="347" w:type="pct"/>
            <w:tcBorders>
              <w:top w:val="single" w:sz="4" w:space="0" w:color="auto"/>
            </w:tcBorders>
          </w:tcPr>
          <w:p w14:paraId="571733EC" w14:textId="77777777" w:rsidR="00ED6251" w:rsidRPr="00F54E6E" w:rsidRDefault="00ED6251" w:rsidP="00316463">
            <w:pPr>
              <w:suppressAutoHyphens/>
              <w:spacing w:line="276" w:lineRule="auto"/>
              <w:jc w:val="center"/>
              <w:rPr>
                <w:rFonts w:ascii="Azo Sans Lt" w:hAnsi="Azo Sans Lt" w:cs="Tahoma"/>
                <w:color w:val="000000" w:themeColor="text1"/>
                <w:spacing w:val="-2"/>
                <w:sz w:val="22"/>
                <w:szCs w:val="22"/>
              </w:rPr>
            </w:pPr>
          </w:p>
        </w:tc>
        <w:tc>
          <w:tcPr>
            <w:tcW w:w="4653" w:type="pct"/>
            <w:tcBorders>
              <w:top w:val="single" w:sz="4" w:space="0" w:color="auto"/>
            </w:tcBorders>
          </w:tcPr>
          <w:p w14:paraId="302FD3B4" w14:textId="77777777" w:rsidR="00ED6251" w:rsidRPr="00F54E6E" w:rsidRDefault="00ED6251" w:rsidP="00316463">
            <w:pPr>
              <w:suppressAutoHyphens/>
              <w:spacing w:line="276" w:lineRule="auto"/>
              <w:ind w:left="258"/>
              <w:jc w:val="both"/>
              <w:rPr>
                <w:rFonts w:ascii="Azo Sans Lt" w:hAnsi="Azo Sans Lt" w:cs="Tahoma"/>
                <w:color w:val="000000" w:themeColor="text1"/>
                <w:spacing w:val="-2"/>
                <w:sz w:val="22"/>
                <w:szCs w:val="22"/>
              </w:rPr>
            </w:pPr>
          </w:p>
        </w:tc>
      </w:tr>
      <w:tr w:rsidR="00F54E6E" w:rsidRPr="00F54E6E" w14:paraId="5E0947EA" w14:textId="77777777" w:rsidTr="005D3357">
        <w:trPr>
          <w:jc w:val="center"/>
        </w:trPr>
        <w:tc>
          <w:tcPr>
            <w:tcW w:w="347" w:type="pct"/>
            <w:vAlign w:val="center"/>
          </w:tcPr>
          <w:p w14:paraId="73415A75" w14:textId="77777777" w:rsidR="00ED6251" w:rsidRPr="00F54E6E" w:rsidRDefault="00286763" w:rsidP="00316463">
            <w:pPr>
              <w:suppressAutoHyphens/>
              <w:spacing w:line="276" w:lineRule="auto"/>
              <w:jc w:val="center"/>
              <w:rPr>
                <w:rFonts w:ascii="Azo Sans Lt" w:hAnsi="Azo Sans Lt"/>
                <w:b/>
                <w:color w:val="000000" w:themeColor="text1"/>
                <w:spacing w:val="-2"/>
                <w:sz w:val="22"/>
                <w:szCs w:val="22"/>
              </w:rPr>
            </w:pPr>
            <w:r w:rsidRPr="00F54E6E">
              <w:rPr>
                <w:rFonts w:ascii="Azo Sans Lt" w:hAnsi="Azo Sans Lt"/>
                <w:b/>
                <w:color w:val="000000" w:themeColor="text1"/>
                <w:spacing w:val="-2"/>
                <w:sz w:val="22"/>
                <w:szCs w:val="22"/>
              </w:rPr>
              <w:t>S</w:t>
            </w:r>
          </w:p>
        </w:tc>
        <w:tc>
          <w:tcPr>
            <w:tcW w:w="4653" w:type="pct"/>
            <w:vAlign w:val="center"/>
          </w:tcPr>
          <w:p w14:paraId="2D3825A7" w14:textId="77777777" w:rsidR="00ED6251" w:rsidRPr="00F54E6E" w:rsidRDefault="00286763" w:rsidP="00316463">
            <w:pPr>
              <w:suppressAutoHyphens/>
              <w:spacing w:line="276" w:lineRule="auto"/>
              <w:jc w:val="both"/>
              <w:rPr>
                <w:rFonts w:ascii="Azo Sans Lt" w:hAnsi="Azo Sans Lt"/>
                <w:color w:val="000000" w:themeColor="text1"/>
                <w:spacing w:val="-2"/>
                <w:sz w:val="22"/>
                <w:szCs w:val="22"/>
              </w:rPr>
            </w:pPr>
            <w:r w:rsidRPr="00F54E6E">
              <w:rPr>
                <w:rFonts w:ascii="Azo Sans Lt" w:hAnsi="Azo Sans Lt"/>
                <w:color w:val="000000" w:themeColor="text1"/>
                <w:spacing w:val="-2"/>
                <w:sz w:val="22"/>
                <w:szCs w:val="22"/>
              </w:rPr>
              <w:t>Sujetos a Reglas de Operación</w:t>
            </w:r>
          </w:p>
        </w:tc>
      </w:tr>
      <w:tr w:rsidR="00F54E6E" w:rsidRPr="00F54E6E" w14:paraId="14074930" w14:textId="77777777" w:rsidTr="005D3357">
        <w:trPr>
          <w:jc w:val="center"/>
        </w:trPr>
        <w:tc>
          <w:tcPr>
            <w:tcW w:w="347" w:type="pct"/>
            <w:vAlign w:val="center"/>
          </w:tcPr>
          <w:p w14:paraId="2518CA74" w14:textId="77777777" w:rsidR="00ED6251" w:rsidRPr="00F54E6E" w:rsidRDefault="00286763" w:rsidP="00316463">
            <w:pPr>
              <w:suppressAutoHyphens/>
              <w:spacing w:line="276" w:lineRule="auto"/>
              <w:jc w:val="center"/>
              <w:rPr>
                <w:rFonts w:ascii="Azo Sans Lt" w:hAnsi="Azo Sans Lt"/>
                <w:b/>
                <w:color w:val="000000" w:themeColor="text1"/>
                <w:spacing w:val="-2"/>
                <w:sz w:val="22"/>
                <w:szCs w:val="22"/>
              </w:rPr>
            </w:pPr>
            <w:r w:rsidRPr="00F54E6E">
              <w:rPr>
                <w:rFonts w:ascii="Azo Sans Lt" w:hAnsi="Azo Sans Lt"/>
                <w:b/>
                <w:color w:val="000000" w:themeColor="text1"/>
                <w:spacing w:val="-2"/>
                <w:sz w:val="22"/>
                <w:szCs w:val="22"/>
              </w:rPr>
              <w:t>U</w:t>
            </w:r>
          </w:p>
        </w:tc>
        <w:tc>
          <w:tcPr>
            <w:tcW w:w="4653" w:type="pct"/>
            <w:vAlign w:val="center"/>
          </w:tcPr>
          <w:p w14:paraId="431B93F0" w14:textId="77777777" w:rsidR="00ED6251" w:rsidRPr="00F54E6E" w:rsidRDefault="00286763" w:rsidP="00316463">
            <w:pPr>
              <w:suppressAutoHyphens/>
              <w:spacing w:line="276" w:lineRule="auto"/>
              <w:jc w:val="both"/>
              <w:rPr>
                <w:rFonts w:ascii="Azo Sans Lt" w:hAnsi="Azo Sans Lt"/>
                <w:color w:val="000000" w:themeColor="text1"/>
                <w:spacing w:val="-2"/>
                <w:sz w:val="22"/>
                <w:szCs w:val="22"/>
              </w:rPr>
            </w:pPr>
            <w:r w:rsidRPr="00F54E6E">
              <w:rPr>
                <w:rFonts w:ascii="Azo Sans Lt" w:hAnsi="Azo Sans Lt"/>
                <w:color w:val="000000" w:themeColor="text1"/>
                <w:spacing w:val="-2"/>
                <w:sz w:val="22"/>
                <w:szCs w:val="22"/>
              </w:rPr>
              <w:t>Otros Subsidios</w:t>
            </w:r>
          </w:p>
        </w:tc>
      </w:tr>
      <w:tr w:rsidR="00F54E6E" w:rsidRPr="00F54E6E" w14:paraId="531F8A52" w14:textId="77777777" w:rsidTr="005D3357">
        <w:trPr>
          <w:jc w:val="center"/>
        </w:trPr>
        <w:tc>
          <w:tcPr>
            <w:tcW w:w="347" w:type="pct"/>
            <w:vAlign w:val="center"/>
          </w:tcPr>
          <w:p w14:paraId="768F7899" w14:textId="77777777" w:rsidR="00ED6251" w:rsidRPr="00F54E6E" w:rsidRDefault="00286763" w:rsidP="00316463">
            <w:pPr>
              <w:suppressAutoHyphens/>
              <w:spacing w:line="276" w:lineRule="auto"/>
              <w:jc w:val="center"/>
              <w:rPr>
                <w:rFonts w:ascii="Azo Sans Lt" w:hAnsi="Azo Sans Lt"/>
                <w:b/>
                <w:color w:val="000000" w:themeColor="text1"/>
                <w:spacing w:val="-2"/>
                <w:sz w:val="22"/>
                <w:szCs w:val="22"/>
              </w:rPr>
            </w:pPr>
            <w:r w:rsidRPr="00F54E6E">
              <w:rPr>
                <w:rFonts w:ascii="Azo Sans Lt" w:hAnsi="Azo Sans Lt"/>
                <w:b/>
                <w:color w:val="000000" w:themeColor="text1"/>
                <w:spacing w:val="-2"/>
                <w:sz w:val="22"/>
                <w:szCs w:val="22"/>
              </w:rPr>
              <w:t>E</w:t>
            </w:r>
          </w:p>
        </w:tc>
        <w:tc>
          <w:tcPr>
            <w:tcW w:w="4653" w:type="pct"/>
            <w:vAlign w:val="center"/>
          </w:tcPr>
          <w:p w14:paraId="79126E54" w14:textId="77777777" w:rsidR="00ED6251" w:rsidRPr="00F54E6E" w:rsidRDefault="00286763" w:rsidP="00316463">
            <w:pPr>
              <w:suppressAutoHyphens/>
              <w:spacing w:line="276" w:lineRule="auto"/>
              <w:jc w:val="both"/>
              <w:rPr>
                <w:rFonts w:ascii="Azo Sans Lt" w:hAnsi="Azo Sans Lt"/>
                <w:color w:val="000000" w:themeColor="text1"/>
                <w:spacing w:val="-2"/>
                <w:sz w:val="22"/>
                <w:szCs w:val="22"/>
              </w:rPr>
            </w:pPr>
            <w:r w:rsidRPr="00F54E6E">
              <w:rPr>
                <w:rFonts w:ascii="Azo Sans Lt" w:hAnsi="Azo Sans Lt"/>
                <w:color w:val="000000" w:themeColor="text1"/>
                <w:spacing w:val="-2"/>
                <w:sz w:val="22"/>
                <w:szCs w:val="22"/>
              </w:rPr>
              <w:t>Prestación de Servicios Públicos</w:t>
            </w:r>
          </w:p>
        </w:tc>
      </w:tr>
      <w:tr w:rsidR="00F54E6E" w:rsidRPr="00F54E6E" w14:paraId="3C1F1EBF" w14:textId="77777777" w:rsidTr="005D3357">
        <w:trPr>
          <w:jc w:val="center"/>
        </w:trPr>
        <w:tc>
          <w:tcPr>
            <w:tcW w:w="347" w:type="pct"/>
            <w:vAlign w:val="center"/>
          </w:tcPr>
          <w:p w14:paraId="7C0A44BA" w14:textId="77777777" w:rsidR="00ED6251" w:rsidRPr="00F54E6E" w:rsidRDefault="00286763" w:rsidP="00316463">
            <w:pPr>
              <w:suppressAutoHyphens/>
              <w:spacing w:line="276" w:lineRule="auto"/>
              <w:jc w:val="center"/>
              <w:rPr>
                <w:rFonts w:ascii="Azo Sans Lt" w:hAnsi="Azo Sans Lt"/>
                <w:b/>
                <w:color w:val="000000" w:themeColor="text1"/>
                <w:spacing w:val="-2"/>
                <w:sz w:val="22"/>
                <w:szCs w:val="22"/>
              </w:rPr>
            </w:pPr>
            <w:r w:rsidRPr="00F54E6E">
              <w:rPr>
                <w:rFonts w:ascii="Azo Sans Lt" w:hAnsi="Azo Sans Lt"/>
                <w:b/>
                <w:color w:val="000000" w:themeColor="text1"/>
                <w:spacing w:val="-2"/>
                <w:sz w:val="22"/>
                <w:szCs w:val="22"/>
              </w:rPr>
              <w:t>B</w:t>
            </w:r>
          </w:p>
        </w:tc>
        <w:tc>
          <w:tcPr>
            <w:tcW w:w="4653" w:type="pct"/>
            <w:vAlign w:val="center"/>
          </w:tcPr>
          <w:p w14:paraId="30FB84B7" w14:textId="77777777" w:rsidR="00ED6251" w:rsidRPr="00F54E6E" w:rsidRDefault="00286763" w:rsidP="00316463">
            <w:pPr>
              <w:suppressAutoHyphens/>
              <w:spacing w:line="276" w:lineRule="auto"/>
              <w:jc w:val="both"/>
              <w:rPr>
                <w:rFonts w:ascii="Azo Sans Lt" w:hAnsi="Azo Sans Lt"/>
                <w:color w:val="000000" w:themeColor="text1"/>
                <w:spacing w:val="-2"/>
                <w:sz w:val="22"/>
                <w:szCs w:val="22"/>
              </w:rPr>
            </w:pPr>
            <w:r w:rsidRPr="00F54E6E">
              <w:rPr>
                <w:rFonts w:ascii="Azo Sans Lt" w:hAnsi="Azo Sans Lt"/>
                <w:color w:val="000000" w:themeColor="text1"/>
                <w:spacing w:val="-2"/>
                <w:sz w:val="22"/>
                <w:szCs w:val="22"/>
              </w:rPr>
              <w:t>Provisión de Bienes Públicos</w:t>
            </w:r>
          </w:p>
        </w:tc>
      </w:tr>
      <w:tr w:rsidR="00F54E6E" w:rsidRPr="00F54E6E" w14:paraId="143C2496" w14:textId="77777777" w:rsidTr="005D3357">
        <w:trPr>
          <w:jc w:val="center"/>
        </w:trPr>
        <w:tc>
          <w:tcPr>
            <w:tcW w:w="347" w:type="pct"/>
            <w:vAlign w:val="center"/>
          </w:tcPr>
          <w:p w14:paraId="10EB5D0E" w14:textId="77777777" w:rsidR="00ED6251" w:rsidRPr="00F54E6E" w:rsidRDefault="00286763" w:rsidP="00316463">
            <w:pPr>
              <w:suppressAutoHyphens/>
              <w:spacing w:line="276" w:lineRule="auto"/>
              <w:jc w:val="center"/>
              <w:rPr>
                <w:rFonts w:ascii="Azo Sans Lt" w:hAnsi="Azo Sans Lt"/>
                <w:b/>
                <w:color w:val="000000" w:themeColor="text1"/>
                <w:spacing w:val="-2"/>
                <w:sz w:val="22"/>
                <w:szCs w:val="22"/>
              </w:rPr>
            </w:pPr>
            <w:r w:rsidRPr="00F54E6E">
              <w:rPr>
                <w:rFonts w:ascii="Azo Sans Lt" w:hAnsi="Azo Sans Lt"/>
                <w:b/>
                <w:color w:val="000000" w:themeColor="text1"/>
                <w:spacing w:val="-2"/>
                <w:sz w:val="22"/>
                <w:szCs w:val="22"/>
              </w:rPr>
              <w:t>P</w:t>
            </w:r>
          </w:p>
        </w:tc>
        <w:tc>
          <w:tcPr>
            <w:tcW w:w="4653" w:type="pct"/>
            <w:vAlign w:val="center"/>
          </w:tcPr>
          <w:p w14:paraId="305DA97E" w14:textId="77777777" w:rsidR="00ED6251" w:rsidRPr="00F54E6E" w:rsidRDefault="00286763" w:rsidP="00316463">
            <w:pPr>
              <w:suppressAutoHyphens/>
              <w:spacing w:line="276" w:lineRule="auto"/>
              <w:jc w:val="both"/>
              <w:rPr>
                <w:rFonts w:ascii="Azo Sans Lt" w:hAnsi="Azo Sans Lt"/>
                <w:color w:val="000000" w:themeColor="text1"/>
                <w:spacing w:val="-2"/>
                <w:sz w:val="22"/>
                <w:szCs w:val="22"/>
              </w:rPr>
            </w:pPr>
            <w:r w:rsidRPr="00F54E6E">
              <w:rPr>
                <w:rFonts w:ascii="Azo Sans Lt" w:hAnsi="Azo Sans Lt"/>
                <w:color w:val="000000" w:themeColor="text1"/>
                <w:spacing w:val="-2"/>
                <w:sz w:val="22"/>
                <w:szCs w:val="22"/>
              </w:rPr>
              <w:t>Planeación, seguimiento y evaluación de políticas públicas</w:t>
            </w:r>
          </w:p>
        </w:tc>
      </w:tr>
      <w:tr w:rsidR="00F54E6E" w:rsidRPr="00F54E6E" w14:paraId="2108216A" w14:textId="77777777" w:rsidTr="005D3357">
        <w:trPr>
          <w:jc w:val="center"/>
        </w:trPr>
        <w:tc>
          <w:tcPr>
            <w:tcW w:w="347" w:type="pct"/>
            <w:vAlign w:val="center"/>
          </w:tcPr>
          <w:p w14:paraId="625451DA" w14:textId="77777777" w:rsidR="00ED6251" w:rsidRPr="00F54E6E" w:rsidRDefault="00286763" w:rsidP="00316463">
            <w:pPr>
              <w:suppressAutoHyphens/>
              <w:spacing w:line="276" w:lineRule="auto"/>
              <w:jc w:val="center"/>
              <w:rPr>
                <w:rFonts w:ascii="Azo Sans Lt" w:hAnsi="Azo Sans Lt"/>
                <w:b/>
                <w:color w:val="000000" w:themeColor="text1"/>
                <w:spacing w:val="-2"/>
                <w:sz w:val="22"/>
                <w:szCs w:val="22"/>
              </w:rPr>
            </w:pPr>
            <w:r w:rsidRPr="00F54E6E">
              <w:rPr>
                <w:rFonts w:ascii="Azo Sans Lt" w:hAnsi="Azo Sans Lt"/>
                <w:b/>
                <w:color w:val="000000" w:themeColor="text1"/>
                <w:spacing w:val="-2"/>
                <w:sz w:val="22"/>
                <w:szCs w:val="22"/>
              </w:rPr>
              <w:t>F</w:t>
            </w:r>
          </w:p>
        </w:tc>
        <w:tc>
          <w:tcPr>
            <w:tcW w:w="4653" w:type="pct"/>
            <w:vAlign w:val="center"/>
          </w:tcPr>
          <w:p w14:paraId="57D4FD59" w14:textId="77777777" w:rsidR="00ED6251" w:rsidRPr="00F54E6E" w:rsidRDefault="00286763" w:rsidP="00316463">
            <w:pPr>
              <w:suppressAutoHyphens/>
              <w:spacing w:line="276" w:lineRule="auto"/>
              <w:jc w:val="both"/>
              <w:rPr>
                <w:rFonts w:ascii="Azo Sans Lt" w:hAnsi="Azo Sans Lt"/>
                <w:color w:val="000000" w:themeColor="text1"/>
                <w:spacing w:val="-2"/>
                <w:sz w:val="22"/>
                <w:szCs w:val="22"/>
              </w:rPr>
            </w:pPr>
            <w:r w:rsidRPr="00F54E6E">
              <w:rPr>
                <w:rFonts w:ascii="Azo Sans Lt" w:hAnsi="Azo Sans Lt"/>
                <w:color w:val="000000" w:themeColor="text1"/>
                <w:spacing w:val="-2"/>
                <w:sz w:val="22"/>
                <w:szCs w:val="22"/>
              </w:rPr>
              <w:t>Promoción y fomento</w:t>
            </w:r>
          </w:p>
        </w:tc>
      </w:tr>
      <w:tr w:rsidR="00F54E6E" w:rsidRPr="00F54E6E" w14:paraId="090E8FC4" w14:textId="77777777" w:rsidTr="005D3357">
        <w:trPr>
          <w:jc w:val="center"/>
        </w:trPr>
        <w:tc>
          <w:tcPr>
            <w:tcW w:w="347" w:type="pct"/>
            <w:vAlign w:val="center"/>
          </w:tcPr>
          <w:p w14:paraId="4FF6B06E" w14:textId="77777777" w:rsidR="00ED6251" w:rsidRPr="00F54E6E" w:rsidRDefault="00286763" w:rsidP="00316463">
            <w:pPr>
              <w:suppressAutoHyphens/>
              <w:spacing w:line="276" w:lineRule="auto"/>
              <w:jc w:val="center"/>
              <w:rPr>
                <w:rFonts w:ascii="Azo Sans Lt" w:hAnsi="Azo Sans Lt"/>
                <w:b/>
                <w:color w:val="000000" w:themeColor="text1"/>
                <w:spacing w:val="-2"/>
                <w:sz w:val="22"/>
                <w:szCs w:val="22"/>
              </w:rPr>
            </w:pPr>
            <w:r w:rsidRPr="00F54E6E">
              <w:rPr>
                <w:rFonts w:ascii="Azo Sans Lt" w:hAnsi="Azo Sans Lt"/>
                <w:b/>
                <w:color w:val="000000" w:themeColor="text1"/>
                <w:spacing w:val="-2"/>
                <w:sz w:val="22"/>
                <w:szCs w:val="22"/>
              </w:rPr>
              <w:t>G</w:t>
            </w:r>
          </w:p>
        </w:tc>
        <w:tc>
          <w:tcPr>
            <w:tcW w:w="4653" w:type="pct"/>
            <w:vAlign w:val="center"/>
          </w:tcPr>
          <w:p w14:paraId="45DB4C65" w14:textId="77777777" w:rsidR="00ED6251" w:rsidRPr="00F54E6E" w:rsidRDefault="00286763" w:rsidP="00316463">
            <w:pPr>
              <w:suppressAutoHyphens/>
              <w:spacing w:line="276" w:lineRule="auto"/>
              <w:jc w:val="both"/>
              <w:rPr>
                <w:rFonts w:ascii="Azo Sans Lt" w:hAnsi="Azo Sans Lt"/>
                <w:color w:val="000000" w:themeColor="text1"/>
                <w:spacing w:val="-2"/>
                <w:sz w:val="22"/>
                <w:szCs w:val="22"/>
              </w:rPr>
            </w:pPr>
            <w:r w:rsidRPr="00F54E6E">
              <w:rPr>
                <w:rFonts w:ascii="Azo Sans Lt" w:hAnsi="Azo Sans Lt"/>
                <w:color w:val="000000" w:themeColor="text1"/>
                <w:spacing w:val="-2"/>
                <w:sz w:val="22"/>
                <w:szCs w:val="22"/>
              </w:rPr>
              <w:t>Regulación y supervisión</w:t>
            </w:r>
          </w:p>
        </w:tc>
      </w:tr>
      <w:tr w:rsidR="00F54E6E" w:rsidRPr="00F54E6E" w14:paraId="00D7CE89" w14:textId="77777777" w:rsidTr="005D3357">
        <w:trPr>
          <w:jc w:val="center"/>
        </w:trPr>
        <w:tc>
          <w:tcPr>
            <w:tcW w:w="347" w:type="pct"/>
            <w:vAlign w:val="center"/>
          </w:tcPr>
          <w:p w14:paraId="0EAE1A36" w14:textId="77777777" w:rsidR="00ED6251" w:rsidRPr="00F54E6E" w:rsidRDefault="00286763" w:rsidP="00316463">
            <w:pPr>
              <w:suppressAutoHyphens/>
              <w:spacing w:line="276" w:lineRule="auto"/>
              <w:jc w:val="center"/>
              <w:rPr>
                <w:rFonts w:ascii="Azo Sans Lt" w:hAnsi="Azo Sans Lt"/>
                <w:b/>
                <w:color w:val="000000" w:themeColor="text1"/>
                <w:spacing w:val="-2"/>
                <w:sz w:val="22"/>
                <w:szCs w:val="22"/>
              </w:rPr>
            </w:pPr>
            <w:r w:rsidRPr="00F54E6E">
              <w:rPr>
                <w:rFonts w:ascii="Azo Sans Lt" w:hAnsi="Azo Sans Lt"/>
                <w:b/>
                <w:color w:val="000000" w:themeColor="text1"/>
                <w:spacing w:val="-2"/>
                <w:sz w:val="22"/>
                <w:szCs w:val="22"/>
              </w:rPr>
              <w:t>R</w:t>
            </w:r>
          </w:p>
        </w:tc>
        <w:tc>
          <w:tcPr>
            <w:tcW w:w="4653" w:type="pct"/>
            <w:vAlign w:val="center"/>
          </w:tcPr>
          <w:p w14:paraId="48305273" w14:textId="77777777" w:rsidR="00ED6251" w:rsidRPr="00F54E6E" w:rsidRDefault="00286763" w:rsidP="00316463">
            <w:pPr>
              <w:suppressAutoHyphens/>
              <w:spacing w:line="276" w:lineRule="auto"/>
              <w:jc w:val="both"/>
              <w:rPr>
                <w:rFonts w:ascii="Azo Sans Lt" w:hAnsi="Azo Sans Lt"/>
                <w:color w:val="000000" w:themeColor="text1"/>
                <w:spacing w:val="-2"/>
                <w:sz w:val="22"/>
                <w:szCs w:val="22"/>
              </w:rPr>
            </w:pPr>
            <w:r w:rsidRPr="00F54E6E">
              <w:rPr>
                <w:rFonts w:ascii="Azo Sans Lt" w:hAnsi="Azo Sans Lt"/>
                <w:color w:val="000000" w:themeColor="text1"/>
                <w:spacing w:val="-2"/>
                <w:sz w:val="22"/>
                <w:szCs w:val="22"/>
              </w:rPr>
              <w:t>Específicos</w:t>
            </w:r>
          </w:p>
        </w:tc>
      </w:tr>
      <w:tr w:rsidR="00F54E6E" w:rsidRPr="00F54E6E" w14:paraId="485AA712" w14:textId="77777777" w:rsidTr="005D3357">
        <w:trPr>
          <w:jc w:val="center"/>
        </w:trPr>
        <w:tc>
          <w:tcPr>
            <w:tcW w:w="347" w:type="pct"/>
            <w:vAlign w:val="center"/>
          </w:tcPr>
          <w:p w14:paraId="721B1F8E" w14:textId="77777777" w:rsidR="00ED6251" w:rsidRPr="00F54E6E" w:rsidRDefault="00286763" w:rsidP="00316463">
            <w:pPr>
              <w:suppressAutoHyphens/>
              <w:spacing w:line="276" w:lineRule="auto"/>
              <w:jc w:val="center"/>
              <w:rPr>
                <w:rFonts w:ascii="Azo Sans Lt" w:hAnsi="Azo Sans Lt"/>
                <w:b/>
                <w:color w:val="000000" w:themeColor="text1"/>
                <w:spacing w:val="-2"/>
                <w:sz w:val="22"/>
                <w:szCs w:val="22"/>
              </w:rPr>
            </w:pPr>
            <w:r w:rsidRPr="00F54E6E">
              <w:rPr>
                <w:rFonts w:ascii="Azo Sans Lt" w:hAnsi="Azo Sans Lt"/>
                <w:b/>
                <w:color w:val="000000" w:themeColor="text1"/>
                <w:spacing w:val="-2"/>
                <w:sz w:val="22"/>
                <w:szCs w:val="22"/>
              </w:rPr>
              <w:t>K</w:t>
            </w:r>
          </w:p>
        </w:tc>
        <w:tc>
          <w:tcPr>
            <w:tcW w:w="4653" w:type="pct"/>
            <w:vAlign w:val="center"/>
          </w:tcPr>
          <w:p w14:paraId="159676DD" w14:textId="77777777" w:rsidR="00ED6251" w:rsidRPr="00F54E6E" w:rsidRDefault="00286763" w:rsidP="00316463">
            <w:pPr>
              <w:suppressAutoHyphens/>
              <w:spacing w:line="276" w:lineRule="auto"/>
              <w:jc w:val="both"/>
              <w:rPr>
                <w:rFonts w:ascii="Azo Sans Lt" w:hAnsi="Azo Sans Lt"/>
                <w:bCs/>
                <w:color w:val="000000" w:themeColor="text1"/>
                <w:spacing w:val="-2"/>
                <w:sz w:val="22"/>
                <w:szCs w:val="22"/>
              </w:rPr>
            </w:pPr>
            <w:r w:rsidRPr="00F54E6E">
              <w:rPr>
                <w:rFonts w:ascii="Azo Sans Lt" w:hAnsi="Azo Sans Lt"/>
                <w:bCs/>
                <w:color w:val="000000" w:themeColor="text1"/>
                <w:spacing w:val="-2"/>
                <w:sz w:val="22"/>
                <w:szCs w:val="22"/>
              </w:rPr>
              <w:t>Proyectos de Inversión</w:t>
            </w:r>
          </w:p>
        </w:tc>
      </w:tr>
      <w:tr w:rsidR="00F54E6E" w:rsidRPr="00F54E6E" w14:paraId="1C67AAE4" w14:textId="77777777" w:rsidTr="005D3357">
        <w:trPr>
          <w:jc w:val="center"/>
        </w:trPr>
        <w:tc>
          <w:tcPr>
            <w:tcW w:w="347" w:type="pct"/>
            <w:vAlign w:val="center"/>
          </w:tcPr>
          <w:p w14:paraId="58C82C83" w14:textId="77777777" w:rsidR="00ED6251" w:rsidRPr="00F54E6E" w:rsidRDefault="00286763" w:rsidP="00316463">
            <w:pPr>
              <w:suppressAutoHyphens/>
              <w:spacing w:line="276" w:lineRule="auto"/>
              <w:jc w:val="center"/>
              <w:rPr>
                <w:rFonts w:ascii="Azo Sans Lt" w:hAnsi="Azo Sans Lt"/>
                <w:b/>
                <w:color w:val="000000" w:themeColor="text1"/>
                <w:spacing w:val="-2"/>
                <w:sz w:val="22"/>
                <w:szCs w:val="22"/>
              </w:rPr>
            </w:pPr>
            <w:r w:rsidRPr="00F54E6E">
              <w:rPr>
                <w:rFonts w:ascii="Azo Sans Lt" w:hAnsi="Azo Sans Lt"/>
                <w:b/>
                <w:color w:val="000000" w:themeColor="text1"/>
                <w:spacing w:val="-2"/>
                <w:sz w:val="22"/>
                <w:szCs w:val="22"/>
              </w:rPr>
              <w:t>M</w:t>
            </w:r>
          </w:p>
        </w:tc>
        <w:tc>
          <w:tcPr>
            <w:tcW w:w="4653" w:type="pct"/>
            <w:vAlign w:val="center"/>
          </w:tcPr>
          <w:p w14:paraId="126088AA" w14:textId="77777777" w:rsidR="00ED6251" w:rsidRPr="00F54E6E" w:rsidRDefault="00286763" w:rsidP="00316463">
            <w:pPr>
              <w:suppressAutoHyphens/>
              <w:spacing w:line="276" w:lineRule="auto"/>
              <w:jc w:val="both"/>
              <w:rPr>
                <w:rFonts w:ascii="Azo Sans Lt" w:hAnsi="Azo Sans Lt"/>
                <w:bCs/>
                <w:color w:val="000000" w:themeColor="text1"/>
                <w:spacing w:val="-2"/>
                <w:sz w:val="22"/>
                <w:szCs w:val="22"/>
              </w:rPr>
            </w:pPr>
            <w:r w:rsidRPr="00F54E6E">
              <w:rPr>
                <w:rFonts w:ascii="Azo Sans Lt" w:hAnsi="Azo Sans Lt"/>
                <w:bCs/>
                <w:color w:val="000000" w:themeColor="text1"/>
                <w:spacing w:val="-2"/>
                <w:sz w:val="22"/>
                <w:szCs w:val="22"/>
              </w:rPr>
              <w:t>Apoyo al proceso presupuestario y para mejorar la eficiencia institucional</w:t>
            </w:r>
          </w:p>
        </w:tc>
      </w:tr>
      <w:tr w:rsidR="00F54E6E" w:rsidRPr="00F54E6E" w14:paraId="5A64905F" w14:textId="77777777" w:rsidTr="005D3357">
        <w:trPr>
          <w:jc w:val="center"/>
        </w:trPr>
        <w:tc>
          <w:tcPr>
            <w:tcW w:w="347" w:type="pct"/>
            <w:vAlign w:val="center"/>
          </w:tcPr>
          <w:p w14:paraId="5013AB18" w14:textId="77777777" w:rsidR="00ED6251" w:rsidRPr="00F54E6E" w:rsidRDefault="00286763" w:rsidP="00316463">
            <w:pPr>
              <w:suppressAutoHyphens/>
              <w:spacing w:line="276" w:lineRule="auto"/>
              <w:jc w:val="center"/>
              <w:rPr>
                <w:rFonts w:ascii="Azo Sans Lt" w:hAnsi="Azo Sans Lt"/>
                <w:b/>
                <w:color w:val="000000" w:themeColor="text1"/>
                <w:spacing w:val="-2"/>
                <w:sz w:val="22"/>
                <w:szCs w:val="22"/>
              </w:rPr>
            </w:pPr>
            <w:r w:rsidRPr="00F54E6E">
              <w:rPr>
                <w:rFonts w:ascii="Azo Sans Lt" w:hAnsi="Azo Sans Lt"/>
                <w:b/>
                <w:color w:val="000000" w:themeColor="text1"/>
                <w:spacing w:val="-2"/>
                <w:sz w:val="22"/>
                <w:szCs w:val="22"/>
              </w:rPr>
              <w:t>O</w:t>
            </w:r>
          </w:p>
        </w:tc>
        <w:tc>
          <w:tcPr>
            <w:tcW w:w="4653" w:type="pct"/>
            <w:vAlign w:val="center"/>
          </w:tcPr>
          <w:p w14:paraId="1D978F63" w14:textId="77777777" w:rsidR="00ED6251" w:rsidRPr="00F54E6E" w:rsidRDefault="00286763" w:rsidP="00316463">
            <w:pPr>
              <w:suppressAutoHyphens/>
              <w:spacing w:line="276" w:lineRule="auto"/>
              <w:jc w:val="both"/>
              <w:rPr>
                <w:rFonts w:ascii="Azo Sans Lt" w:hAnsi="Azo Sans Lt"/>
                <w:bCs/>
                <w:color w:val="000000" w:themeColor="text1"/>
                <w:spacing w:val="-2"/>
                <w:sz w:val="22"/>
                <w:szCs w:val="22"/>
              </w:rPr>
            </w:pPr>
            <w:r w:rsidRPr="00F54E6E">
              <w:rPr>
                <w:rFonts w:ascii="Azo Sans Lt" w:hAnsi="Azo Sans Lt"/>
                <w:bCs/>
                <w:color w:val="000000" w:themeColor="text1"/>
                <w:spacing w:val="-2"/>
                <w:sz w:val="22"/>
                <w:szCs w:val="22"/>
              </w:rPr>
              <w:t>Apoyo a la función pública y al mejoramiento de la gestión</w:t>
            </w:r>
          </w:p>
        </w:tc>
      </w:tr>
      <w:tr w:rsidR="00F54E6E" w:rsidRPr="00F54E6E" w14:paraId="65CA47BE" w14:textId="77777777" w:rsidTr="005D3357">
        <w:trPr>
          <w:jc w:val="center"/>
        </w:trPr>
        <w:tc>
          <w:tcPr>
            <w:tcW w:w="347" w:type="pct"/>
            <w:vAlign w:val="center"/>
          </w:tcPr>
          <w:p w14:paraId="5F036A52" w14:textId="77777777" w:rsidR="00701487" w:rsidRPr="00F54E6E" w:rsidRDefault="00701487" w:rsidP="00316463">
            <w:pPr>
              <w:suppressAutoHyphens/>
              <w:spacing w:line="276" w:lineRule="auto"/>
              <w:jc w:val="center"/>
              <w:rPr>
                <w:rFonts w:ascii="Azo Sans Lt" w:hAnsi="Azo Sans Lt"/>
                <w:b/>
                <w:color w:val="000000" w:themeColor="text1"/>
                <w:spacing w:val="-2"/>
                <w:sz w:val="22"/>
                <w:szCs w:val="22"/>
              </w:rPr>
            </w:pPr>
            <w:r w:rsidRPr="00F54E6E">
              <w:rPr>
                <w:rFonts w:ascii="Azo Sans Lt" w:hAnsi="Azo Sans Lt"/>
                <w:b/>
                <w:color w:val="000000" w:themeColor="text1"/>
                <w:spacing w:val="-2"/>
                <w:sz w:val="22"/>
                <w:szCs w:val="22"/>
              </w:rPr>
              <w:t>W</w:t>
            </w:r>
          </w:p>
        </w:tc>
        <w:tc>
          <w:tcPr>
            <w:tcW w:w="4653" w:type="pct"/>
            <w:vAlign w:val="center"/>
          </w:tcPr>
          <w:p w14:paraId="2112B584" w14:textId="77777777" w:rsidR="00701487" w:rsidRPr="00F54E6E" w:rsidRDefault="00701487" w:rsidP="00316463">
            <w:pPr>
              <w:suppressAutoHyphens/>
              <w:spacing w:line="276" w:lineRule="auto"/>
              <w:jc w:val="both"/>
              <w:rPr>
                <w:rFonts w:ascii="Azo Sans Lt" w:hAnsi="Azo Sans Lt"/>
                <w:bCs/>
                <w:color w:val="000000" w:themeColor="text1"/>
                <w:spacing w:val="-2"/>
                <w:sz w:val="22"/>
                <w:szCs w:val="22"/>
              </w:rPr>
            </w:pPr>
            <w:r w:rsidRPr="00F54E6E">
              <w:rPr>
                <w:rFonts w:ascii="Azo Sans Lt" w:hAnsi="Azo Sans Lt"/>
                <w:bCs/>
                <w:color w:val="000000" w:themeColor="text1"/>
                <w:spacing w:val="-2"/>
                <w:sz w:val="22"/>
                <w:szCs w:val="22"/>
              </w:rPr>
              <w:t>Operaciones Ajenas</w:t>
            </w:r>
          </w:p>
        </w:tc>
      </w:tr>
      <w:tr w:rsidR="00F54E6E" w:rsidRPr="00F54E6E" w14:paraId="3B03A85E" w14:textId="77777777" w:rsidTr="005D3357">
        <w:trPr>
          <w:jc w:val="center"/>
        </w:trPr>
        <w:tc>
          <w:tcPr>
            <w:tcW w:w="347" w:type="pct"/>
            <w:vAlign w:val="center"/>
          </w:tcPr>
          <w:p w14:paraId="1C2F261B" w14:textId="77777777" w:rsidR="00701487" w:rsidRPr="00F54E6E" w:rsidRDefault="00701487" w:rsidP="00316463">
            <w:pPr>
              <w:suppressAutoHyphens/>
              <w:spacing w:line="276" w:lineRule="auto"/>
              <w:jc w:val="center"/>
              <w:rPr>
                <w:rFonts w:ascii="Azo Sans Lt" w:hAnsi="Azo Sans Lt"/>
                <w:b/>
                <w:color w:val="000000" w:themeColor="text1"/>
                <w:spacing w:val="-2"/>
                <w:sz w:val="22"/>
                <w:szCs w:val="22"/>
              </w:rPr>
            </w:pPr>
            <w:r w:rsidRPr="00F54E6E">
              <w:rPr>
                <w:rFonts w:ascii="Azo Sans Lt" w:hAnsi="Azo Sans Lt"/>
                <w:b/>
                <w:color w:val="000000" w:themeColor="text1"/>
                <w:spacing w:val="-2"/>
                <w:sz w:val="22"/>
                <w:szCs w:val="22"/>
              </w:rPr>
              <w:t>L</w:t>
            </w:r>
          </w:p>
        </w:tc>
        <w:tc>
          <w:tcPr>
            <w:tcW w:w="4653" w:type="pct"/>
            <w:vAlign w:val="center"/>
          </w:tcPr>
          <w:p w14:paraId="57D5AABB" w14:textId="77777777" w:rsidR="00701487" w:rsidRPr="00F54E6E" w:rsidRDefault="00701487" w:rsidP="00316463">
            <w:pPr>
              <w:suppressAutoHyphens/>
              <w:spacing w:line="276" w:lineRule="auto"/>
              <w:jc w:val="both"/>
              <w:rPr>
                <w:rFonts w:ascii="Azo Sans Lt" w:hAnsi="Azo Sans Lt"/>
                <w:bCs/>
                <w:color w:val="000000" w:themeColor="text1"/>
                <w:spacing w:val="-2"/>
                <w:sz w:val="22"/>
                <w:szCs w:val="22"/>
              </w:rPr>
            </w:pPr>
            <w:r w:rsidRPr="00F54E6E">
              <w:rPr>
                <w:rFonts w:ascii="Azo Sans Lt" w:hAnsi="Azo Sans Lt"/>
                <w:bCs/>
                <w:color w:val="000000" w:themeColor="text1"/>
                <w:spacing w:val="-2"/>
                <w:sz w:val="22"/>
                <w:szCs w:val="22"/>
              </w:rPr>
              <w:t>Obligaciones de cumplimiento de resolución jurisdiccional</w:t>
            </w:r>
          </w:p>
        </w:tc>
      </w:tr>
      <w:tr w:rsidR="00F54E6E" w:rsidRPr="00F54E6E" w14:paraId="140FA650" w14:textId="77777777" w:rsidTr="005D3357">
        <w:trPr>
          <w:jc w:val="center"/>
        </w:trPr>
        <w:tc>
          <w:tcPr>
            <w:tcW w:w="347" w:type="pct"/>
          </w:tcPr>
          <w:p w14:paraId="165EEF39" w14:textId="77777777" w:rsidR="00ED6251" w:rsidRPr="00F54E6E" w:rsidRDefault="00286763" w:rsidP="00316463">
            <w:pPr>
              <w:suppressAutoHyphens/>
              <w:spacing w:line="276" w:lineRule="auto"/>
              <w:jc w:val="center"/>
              <w:rPr>
                <w:rFonts w:ascii="Azo Sans Lt" w:hAnsi="Azo Sans Lt"/>
                <w:b/>
                <w:color w:val="000000" w:themeColor="text1"/>
                <w:spacing w:val="-2"/>
                <w:sz w:val="22"/>
                <w:szCs w:val="22"/>
              </w:rPr>
            </w:pPr>
            <w:r w:rsidRPr="00F54E6E">
              <w:rPr>
                <w:rFonts w:ascii="Azo Sans Lt" w:hAnsi="Azo Sans Lt"/>
                <w:b/>
                <w:color w:val="000000" w:themeColor="text1"/>
                <w:spacing w:val="-2"/>
                <w:sz w:val="22"/>
                <w:szCs w:val="22"/>
              </w:rPr>
              <w:t>N</w:t>
            </w:r>
          </w:p>
        </w:tc>
        <w:tc>
          <w:tcPr>
            <w:tcW w:w="4653" w:type="pct"/>
          </w:tcPr>
          <w:p w14:paraId="530C25B6" w14:textId="77777777" w:rsidR="00ED6251" w:rsidRPr="00F54E6E" w:rsidRDefault="00286763" w:rsidP="00316463">
            <w:pPr>
              <w:suppressAutoHyphens/>
              <w:spacing w:line="276" w:lineRule="auto"/>
              <w:jc w:val="both"/>
              <w:rPr>
                <w:rFonts w:ascii="Azo Sans Lt" w:hAnsi="Azo Sans Lt"/>
                <w:bCs/>
                <w:color w:val="000000" w:themeColor="text1"/>
                <w:spacing w:val="-2"/>
                <w:sz w:val="22"/>
                <w:szCs w:val="22"/>
              </w:rPr>
            </w:pPr>
            <w:r w:rsidRPr="00F54E6E">
              <w:rPr>
                <w:rFonts w:ascii="Azo Sans Lt" w:hAnsi="Azo Sans Lt"/>
                <w:bCs/>
                <w:color w:val="000000" w:themeColor="text1"/>
                <w:spacing w:val="-2"/>
                <w:sz w:val="22"/>
                <w:szCs w:val="22"/>
              </w:rPr>
              <w:t>Desastres naturales</w:t>
            </w:r>
          </w:p>
        </w:tc>
      </w:tr>
      <w:tr w:rsidR="00F54E6E" w:rsidRPr="00F54E6E" w14:paraId="059EC22D" w14:textId="77777777" w:rsidTr="005D3357">
        <w:trPr>
          <w:jc w:val="center"/>
        </w:trPr>
        <w:tc>
          <w:tcPr>
            <w:tcW w:w="347" w:type="pct"/>
          </w:tcPr>
          <w:p w14:paraId="376C13D2" w14:textId="77777777" w:rsidR="00701487" w:rsidRPr="00F54E6E" w:rsidRDefault="00701487" w:rsidP="00316463">
            <w:pPr>
              <w:suppressAutoHyphens/>
              <w:spacing w:line="276" w:lineRule="auto"/>
              <w:jc w:val="center"/>
              <w:rPr>
                <w:rFonts w:ascii="Azo Sans Lt" w:hAnsi="Azo Sans Lt"/>
                <w:b/>
                <w:color w:val="000000" w:themeColor="text1"/>
                <w:spacing w:val="-2"/>
                <w:sz w:val="22"/>
                <w:szCs w:val="22"/>
              </w:rPr>
            </w:pPr>
            <w:r w:rsidRPr="00F54E6E">
              <w:rPr>
                <w:rFonts w:ascii="Azo Sans Lt" w:hAnsi="Azo Sans Lt"/>
                <w:b/>
                <w:color w:val="000000" w:themeColor="text1"/>
                <w:spacing w:val="-2"/>
                <w:sz w:val="22"/>
                <w:szCs w:val="22"/>
              </w:rPr>
              <w:t>J</w:t>
            </w:r>
          </w:p>
        </w:tc>
        <w:tc>
          <w:tcPr>
            <w:tcW w:w="4653" w:type="pct"/>
          </w:tcPr>
          <w:p w14:paraId="48412113" w14:textId="77777777" w:rsidR="00701487" w:rsidRPr="00F54E6E" w:rsidRDefault="00701487" w:rsidP="00316463">
            <w:pPr>
              <w:suppressAutoHyphens/>
              <w:spacing w:line="276" w:lineRule="auto"/>
              <w:jc w:val="both"/>
              <w:rPr>
                <w:rFonts w:ascii="Azo Sans Lt" w:hAnsi="Azo Sans Lt"/>
                <w:bCs/>
                <w:color w:val="000000" w:themeColor="text1"/>
                <w:spacing w:val="-2"/>
                <w:sz w:val="22"/>
                <w:szCs w:val="22"/>
              </w:rPr>
            </w:pPr>
            <w:r w:rsidRPr="00F54E6E">
              <w:rPr>
                <w:rFonts w:ascii="Azo Sans Lt" w:hAnsi="Azo Sans Lt"/>
                <w:bCs/>
                <w:color w:val="000000" w:themeColor="text1"/>
                <w:spacing w:val="-2"/>
                <w:sz w:val="22"/>
                <w:szCs w:val="22"/>
              </w:rPr>
              <w:t>Pensiones y Jubilaciones</w:t>
            </w:r>
          </w:p>
        </w:tc>
      </w:tr>
      <w:tr w:rsidR="00F54E6E" w:rsidRPr="00F54E6E" w14:paraId="58822C31" w14:textId="77777777" w:rsidTr="005D3357">
        <w:trPr>
          <w:jc w:val="center"/>
        </w:trPr>
        <w:tc>
          <w:tcPr>
            <w:tcW w:w="347" w:type="pct"/>
          </w:tcPr>
          <w:p w14:paraId="368BFDE2" w14:textId="77777777" w:rsidR="00701487" w:rsidRPr="00F54E6E" w:rsidRDefault="00701487" w:rsidP="00316463">
            <w:pPr>
              <w:suppressAutoHyphens/>
              <w:spacing w:line="276" w:lineRule="auto"/>
              <w:jc w:val="center"/>
              <w:rPr>
                <w:rFonts w:ascii="Azo Sans Lt" w:hAnsi="Azo Sans Lt"/>
                <w:b/>
                <w:color w:val="000000" w:themeColor="text1"/>
                <w:spacing w:val="-2"/>
                <w:sz w:val="22"/>
                <w:szCs w:val="22"/>
              </w:rPr>
            </w:pPr>
            <w:r w:rsidRPr="00F54E6E">
              <w:rPr>
                <w:rFonts w:ascii="Azo Sans Lt" w:hAnsi="Azo Sans Lt"/>
                <w:b/>
                <w:color w:val="000000" w:themeColor="text1"/>
                <w:spacing w:val="-2"/>
                <w:sz w:val="22"/>
                <w:szCs w:val="22"/>
              </w:rPr>
              <w:t>T</w:t>
            </w:r>
          </w:p>
        </w:tc>
        <w:tc>
          <w:tcPr>
            <w:tcW w:w="4653" w:type="pct"/>
          </w:tcPr>
          <w:p w14:paraId="33979028" w14:textId="77777777" w:rsidR="00701487" w:rsidRPr="00F54E6E" w:rsidRDefault="00701487" w:rsidP="00316463">
            <w:pPr>
              <w:suppressAutoHyphens/>
              <w:spacing w:line="276" w:lineRule="auto"/>
              <w:jc w:val="both"/>
              <w:rPr>
                <w:rFonts w:ascii="Azo Sans Lt" w:hAnsi="Azo Sans Lt"/>
                <w:bCs/>
                <w:color w:val="000000" w:themeColor="text1"/>
                <w:spacing w:val="-2"/>
                <w:sz w:val="22"/>
                <w:szCs w:val="22"/>
              </w:rPr>
            </w:pPr>
            <w:r w:rsidRPr="00F54E6E">
              <w:rPr>
                <w:rFonts w:ascii="Azo Sans Lt" w:hAnsi="Azo Sans Lt"/>
                <w:bCs/>
                <w:color w:val="000000" w:themeColor="text1"/>
                <w:spacing w:val="-2"/>
                <w:sz w:val="22"/>
                <w:szCs w:val="22"/>
              </w:rPr>
              <w:t>Aportaciones a la Seguridad Social</w:t>
            </w:r>
          </w:p>
        </w:tc>
      </w:tr>
      <w:tr w:rsidR="00F54E6E" w:rsidRPr="00F54E6E" w14:paraId="22C337CC" w14:textId="77777777" w:rsidTr="005D3357">
        <w:trPr>
          <w:jc w:val="center"/>
        </w:trPr>
        <w:tc>
          <w:tcPr>
            <w:tcW w:w="347" w:type="pct"/>
          </w:tcPr>
          <w:p w14:paraId="14E62F97" w14:textId="77777777" w:rsidR="00ED6251" w:rsidRPr="00F54E6E" w:rsidRDefault="00286763" w:rsidP="00316463">
            <w:pPr>
              <w:suppressAutoHyphens/>
              <w:spacing w:line="276" w:lineRule="auto"/>
              <w:jc w:val="center"/>
              <w:rPr>
                <w:rFonts w:ascii="Azo Sans Lt" w:hAnsi="Azo Sans Lt"/>
                <w:b/>
                <w:color w:val="000000" w:themeColor="text1"/>
                <w:spacing w:val="-2"/>
                <w:sz w:val="22"/>
                <w:szCs w:val="22"/>
              </w:rPr>
            </w:pPr>
            <w:r w:rsidRPr="00F54E6E">
              <w:rPr>
                <w:rFonts w:ascii="Azo Sans Lt" w:hAnsi="Azo Sans Lt"/>
                <w:b/>
                <w:color w:val="000000" w:themeColor="text1"/>
                <w:spacing w:val="-2"/>
                <w:sz w:val="22"/>
                <w:szCs w:val="22"/>
              </w:rPr>
              <w:t>I</w:t>
            </w:r>
          </w:p>
        </w:tc>
        <w:tc>
          <w:tcPr>
            <w:tcW w:w="4653" w:type="pct"/>
          </w:tcPr>
          <w:p w14:paraId="5DBC7AE3" w14:textId="77777777" w:rsidR="00ED6251" w:rsidRPr="00F54E6E" w:rsidRDefault="00286763" w:rsidP="00316463">
            <w:pPr>
              <w:suppressAutoHyphens/>
              <w:spacing w:line="276" w:lineRule="auto"/>
              <w:jc w:val="both"/>
              <w:rPr>
                <w:rFonts w:ascii="Azo Sans Lt" w:hAnsi="Azo Sans Lt"/>
                <w:bCs/>
                <w:color w:val="000000" w:themeColor="text1"/>
                <w:spacing w:val="-2"/>
                <w:sz w:val="22"/>
                <w:szCs w:val="22"/>
              </w:rPr>
            </w:pPr>
            <w:r w:rsidRPr="00F54E6E">
              <w:rPr>
                <w:rFonts w:ascii="Azo Sans Lt" w:hAnsi="Azo Sans Lt"/>
                <w:bCs/>
                <w:color w:val="000000" w:themeColor="text1"/>
                <w:spacing w:val="-2"/>
                <w:sz w:val="22"/>
                <w:szCs w:val="22"/>
              </w:rPr>
              <w:t>Gasto Federalizado</w:t>
            </w:r>
          </w:p>
        </w:tc>
      </w:tr>
      <w:tr w:rsidR="00F54E6E" w:rsidRPr="00F54E6E" w14:paraId="43D37166" w14:textId="77777777" w:rsidTr="005D3357">
        <w:trPr>
          <w:jc w:val="center"/>
        </w:trPr>
        <w:tc>
          <w:tcPr>
            <w:tcW w:w="347" w:type="pct"/>
          </w:tcPr>
          <w:p w14:paraId="36406513" w14:textId="77777777" w:rsidR="00ED6251" w:rsidRPr="00F54E6E" w:rsidRDefault="00ED6251" w:rsidP="00316463">
            <w:pPr>
              <w:suppressAutoHyphens/>
              <w:spacing w:line="276" w:lineRule="auto"/>
              <w:jc w:val="center"/>
              <w:rPr>
                <w:rFonts w:ascii="Azo Sans Lt" w:hAnsi="Azo Sans Lt" w:cs="Tahoma"/>
                <w:b/>
                <w:color w:val="000000" w:themeColor="text1"/>
                <w:spacing w:val="-2"/>
                <w:sz w:val="22"/>
                <w:szCs w:val="22"/>
                <w:highlight w:val="cyan"/>
              </w:rPr>
            </w:pPr>
          </w:p>
        </w:tc>
        <w:tc>
          <w:tcPr>
            <w:tcW w:w="4653" w:type="pct"/>
          </w:tcPr>
          <w:p w14:paraId="5F726D2E" w14:textId="77777777" w:rsidR="00ED6251" w:rsidRPr="00F54E6E" w:rsidRDefault="00ED6251" w:rsidP="00316463">
            <w:pPr>
              <w:suppressAutoHyphens/>
              <w:spacing w:line="276" w:lineRule="auto"/>
              <w:ind w:left="255"/>
              <w:jc w:val="both"/>
              <w:rPr>
                <w:rFonts w:ascii="Azo Sans Lt" w:hAnsi="Azo Sans Lt" w:cs="Tahoma"/>
                <w:bCs/>
                <w:color w:val="000000" w:themeColor="text1"/>
                <w:spacing w:val="-2"/>
                <w:sz w:val="22"/>
                <w:szCs w:val="22"/>
                <w:highlight w:val="cyan"/>
              </w:rPr>
            </w:pPr>
          </w:p>
        </w:tc>
      </w:tr>
    </w:tbl>
    <w:p w14:paraId="4E7F17DC" w14:textId="77777777" w:rsidR="00A1535D" w:rsidRPr="00F54E6E" w:rsidRDefault="00A1535D" w:rsidP="00316463">
      <w:pPr>
        <w:spacing w:after="200" w:line="276" w:lineRule="auto"/>
        <w:rPr>
          <w:rFonts w:ascii="Azo Sans Lt" w:hAnsi="Azo Sans Lt"/>
          <w:noProof/>
          <w:color w:val="000000" w:themeColor="text1"/>
          <w:sz w:val="22"/>
          <w:szCs w:val="22"/>
          <w:lang w:eastAsia="es-MX"/>
        </w:rPr>
      </w:pPr>
      <w:r w:rsidRPr="00F54E6E">
        <w:rPr>
          <w:rFonts w:ascii="Azo Sans Lt" w:hAnsi="Azo Sans Lt"/>
          <w:noProof/>
          <w:color w:val="000000" w:themeColor="text1"/>
          <w:sz w:val="22"/>
          <w:szCs w:val="22"/>
          <w:lang w:eastAsia="es-MX"/>
        </w:rPr>
        <w:br w:type="page"/>
      </w:r>
    </w:p>
    <w:p w14:paraId="7CC32F4E" w14:textId="77777777" w:rsidR="006F137E" w:rsidRPr="00F54E6E" w:rsidRDefault="006F137E" w:rsidP="00316463">
      <w:pPr>
        <w:autoSpaceDE w:val="0"/>
        <w:autoSpaceDN w:val="0"/>
        <w:adjustRightInd w:val="0"/>
        <w:spacing w:line="276" w:lineRule="auto"/>
        <w:ind w:left="567"/>
        <w:jc w:val="both"/>
        <w:rPr>
          <w:rFonts w:ascii="Azo Sans Lt" w:hAnsi="Azo Sans Lt"/>
          <w:noProof/>
          <w:color w:val="000000" w:themeColor="text1"/>
          <w:sz w:val="22"/>
          <w:szCs w:val="22"/>
          <w:lang w:eastAsia="es-MX"/>
        </w:rPr>
      </w:pPr>
      <w:r w:rsidRPr="00F54E6E">
        <w:rPr>
          <w:rFonts w:ascii="Azo Sans Lt" w:hAnsi="Azo Sans Lt"/>
          <w:noProof/>
          <w:color w:val="000000" w:themeColor="text1"/>
          <w:sz w:val="22"/>
          <w:szCs w:val="22"/>
          <w:lang w:eastAsia="es-MX"/>
        </w:rPr>
        <w:lastRenderedPageBreak/>
        <w:t>Los criterios también son de observancia obligatoria para las Dependencias y Entidades responsables de la ejecución de</w:t>
      </w:r>
      <w:r w:rsidR="00667A1B" w:rsidRPr="00F54E6E">
        <w:rPr>
          <w:rFonts w:ascii="Azo Sans Lt" w:hAnsi="Azo Sans Lt"/>
          <w:noProof/>
          <w:color w:val="000000" w:themeColor="text1"/>
          <w:sz w:val="22"/>
          <w:szCs w:val="22"/>
          <w:lang w:eastAsia="es-MX"/>
        </w:rPr>
        <w:t xml:space="preserve"> los </w:t>
      </w:r>
      <w:r w:rsidRPr="00F54E6E">
        <w:rPr>
          <w:rFonts w:ascii="Azo Sans Lt" w:hAnsi="Azo Sans Lt"/>
          <w:noProof/>
          <w:color w:val="000000" w:themeColor="text1"/>
          <w:sz w:val="22"/>
          <w:szCs w:val="22"/>
          <w:lang w:eastAsia="es-MX"/>
        </w:rPr>
        <w:t xml:space="preserve"> Pp que actualmente tienen registrada su MIR en el Módulo Anteproyecto del SIACAM</w:t>
      </w:r>
      <w:r w:rsidR="00877742" w:rsidRPr="00F54E6E">
        <w:rPr>
          <w:rFonts w:ascii="Azo Sans Lt" w:hAnsi="Azo Sans Lt"/>
          <w:noProof/>
          <w:color w:val="000000" w:themeColor="text1"/>
          <w:sz w:val="22"/>
          <w:szCs w:val="22"/>
          <w:lang w:eastAsia="es-MX"/>
        </w:rPr>
        <w:t>.</w:t>
      </w:r>
    </w:p>
    <w:p w14:paraId="66FAC21D" w14:textId="77777777" w:rsidR="004C04D8" w:rsidRPr="00F54E6E" w:rsidRDefault="004C04D8" w:rsidP="00316463">
      <w:pPr>
        <w:autoSpaceDE w:val="0"/>
        <w:autoSpaceDN w:val="0"/>
        <w:adjustRightInd w:val="0"/>
        <w:spacing w:line="276" w:lineRule="auto"/>
        <w:jc w:val="both"/>
        <w:rPr>
          <w:rFonts w:ascii="Azo Sans Lt" w:hAnsi="Azo Sans Lt"/>
          <w:noProof/>
          <w:color w:val="000000" w:themeColor="text1"/>
          <w:sz w:val="22"/>
          <w:szCs w:val="22"/>
          <w:lang w:eastAsia="es-MX"/>
        </w:rPr>
      </w:pPr>
    </w:p>
    <w:p w14:paraId="3CF5B943" w14:textId="77777777" w:rsidR="004C04D8" w:rsidRPr="00F54E6E" w:rsidRDefault="004C04D8" w:rsidP="00316463">
      <w:pPr>
        <w:autoSpaceDE w:val="0"/>
        <w:autoSpaceDN w:val="0"/>
        <w:adjustRightInd w:val="0"/>
        <w:spacing w:line="276" w:lineRule="auto"/>
        <w:ind w:left="567"/>
        <w:jc w:val="both"/>
        <w:rPr>
          <w:rFonts w:ascii="Azo Sans Lt" w:hAnsi="Azo Sans Lt"/>
          <w:noProof/>
          <w:color w:val="000000" w:themeColor="text1"/>
          <w:sz w:val="22"/>
          <w:szCs w:val="22"/>
          <w:lang w:eastAsia="es-MX"/>
        </w:rPr>
      </w:pPr>
      <w:r w:rsidRPr="00F54E6E">
        <w:rPr>
          <w:rFonts w:ascii="Azo Sans Lt" w:hAnsi="Azo Sans Lt"/>
          <w:noProof/>
          <w:color w:val="000000" w:themeColor="text1"/>
          <w:sz w:val="22"/>
          <w:szCs w:val="22"/>
          <w:lang w:eastAsia="es-MX"/>
        </w:rPr>
        <w:t>Las Depen</w:t>
      </w:r>
      <w:r w:rsidR="00885EC3" w:rsidRPr="00F54E6E">
        <w:rPr>
          <w:rFonts w:ascii="Azo Sans Lt" w:hAnsi="Azo Sans Lt"/>
          <w:noProof/>
          <w:color w:val="000000" w:themeColor="text1"/>
          <w:sz w:val="22"/>
          <w:szCs w:val="22"/>
          <w:lang w:eastAsia="es-MX"/>
        </w:rPr>
        <w:t>den</w:t>
      </w:r>
      <w:r w:rsidRPr="00F54E6E">
        <w:rPr>
          <w:rFonts w:ascii="Azo Sans Lt" w:hAnsi="Azo Sans Lt"/>
          <w:noProof/>
          <w:color w:val="000000" w:themeColor="text1"/>
          <w:sz w:val="22"/>
          <w:szCs w:val="22"/>
          <w:lang w:eastAsia="es-MX"/>
        </w:rPr>
        <w:t xml:space="preserve">cias, deberán realizar las gestiones necesarias para que </w:t>
      </w:r>
      <w:r w:rsidR="00274E43" w:rsidRPr="00F54E6E">
        <w:rPr>
          <w:rFonts w:ascii="Azo Sans Lt" w:hAnsi="Azo Sans Lt"/>
          <w:noProof/>
          <w:color w:val="000000" w:themeColor="text1"/>
          <w:sz w:val="22"/>
          <w:szCs w:val="22"/>
          <w:lang w:eastAsia="es-MX"/>
        </w:rPr>
        <w:t>al interior de las mismas, los Órganos Administrativos D</w:t>
      </w:r>
      <w:r w:rsidRPr="00F54E6E">
        <w:rPr>
          <w:rFonts w:ascii="Azo Sans Lt" w:hAnsi="Azo Sans Lt"/>
          <w:noProof/>
          <w:color w:val="000000" w:themeColor="text1"/>
          <w:sz w:val="22"/>
          <w:szCs w:val="22"/>
          <w:lang w:eastAsia="es-MX"/>
        </w:rPr>
        <w:t xml:space="preserve">esconcentrados y de las Entidades que estén bajo su respectiva coordinación sectorial, se instrumenten los procedimientos administrativos pertinentes para comunicar y cumplir oportunamente las disposiciones de estos criterios. </w:t>
      </w:r>
    </w:p>
    <w:p w14:paraId="39D11A4E" w14:textId="77777777" w:rsidR="00BA4BFE" w:rsidRPr="00F54E6E" w:rsidRDefault="00BA4BFE" w:rsidP="00316463">
      <w:pPr>
        <w:autoSpaceDE w:val="0"/>
        <w:autoSpaceDN w:val="0"/>
        <w:adjustRightInd w:val="0"/>
        <w:spacing w:line="276" w:lineRule="auto"/>
        <w:ind w:left="567"/>
        <w:jc w:val="both"/>
        <w:rPr>
          <w:rFonts w:ascii="Azo Sans Lt" w:eastAsiaTheme="minorHAnsi" w:hAnsi="Azo Sans Lt" w:cs="Tahoma"/>
          <w:color w:val="000000" w:themeColor="text1"/>
          <w:sz w:val="22"/>
          <w:szCs w:val="22"/>
          <w:lang w:val="es-MX" w:eastAsia="en-US"/>
        </w:rPr>
      </w:pPr>
    </w:p>
    <w:p w14:paraId="25EAE972" w14:textId="02B0D2F0" w:rsidR="006F137E" w:rsidRPr="00F54E6E" w:rsidRDefault="00A1535D" w:rsidP="00316463">
      <w:pPr>
        <w:autoSpaceDE w:val="0"/>
        <w:autoSpaceDN w:val="0"/>
        <w:adjustRightInd w:val="0"/>
        <w:spacing w:line="276" w:lineRule="auto"/>
        <w:ind w:left="567"/>
        <w:rPr>
          <w:rFonts w:ascii="Azo Sans Lt" w:eastAsiaTheme="minorHAnsi" w:hAnsi="Azo Sans Lt"/>
          <w:b/>
          <w:bCs/>
          <w:color w:val="000000" w:themeColor="text1"/>
          <w:sz w:val="22"/>
          <w:szCs w:val="22"/>
          <w:lang w:val="es-MX" w:eastAsia="en-US"/>
        </w:rPr>
      </w:pPr>
      <w:r w:rsidRPr="00F54E6E">
        <w:rPr>
          <w:rFonts w:ascii="Azo Sans Lt" w:eastAsiaTheme="minorHAnsi" w:hAnsi="Azo Sans Lt"/>
          <w:b/>
          <w:bCs/>
          <w:color w:val="000000" w:themeColor="text1"/>
          <w:sz w:val="22"/>
          <w:szCs w:val="22"/>
          <w:lang w:val="es-MX" w:eastAsia="en-US"/>
        </w:rPr>
        <w:t>4.3</w:t>
      </w:r>
      <w:r w:rsidR="00857938">
        <w:rPr>
          <w:rFonts w:ascii="Azo Sans Lt" w:eastAsiaTheme="minorHAnsi" w:hAnsi="Azo Sans Lt"/>
          <w:b/>
          <w:bCs/>
          <w:color w:val="000000" w:themeColor="text1"/>
          <w:sz w:val="22"/>
          <w:szCs w:val="22"/>
          <w:lang w:val="es-MX" w:eastAsia="en-US"/>
        </w:rPr>
        <w:t>.</w:t>
      </w:r>
      <w:r w:rsidRPr="00F54E6E">
        <w:rPr>
          <w:rFonts w:ascii="Azo Sans Lt" w:eastAsiaTheme="minorHAnsi" w:hAnsi="Azo Sans Lt"/>
          <w:b/>
          <w:bCs/>
          <w:color w:val="000000" w:themeColor="text1"/>
          <w:sz w:val="22"/>
          <w:szCs w:val="22"/>
          <w:lang w:val="es-MX" w:eastAsia="en-US"/>
        </w:rPr>
        <w:tab/>
      </w:r>
      <w:r w:rsidR="004C04D8" w:rsidRPr="00F54E6E">
        <w:rPr>
          <w:rFonts w:ascii="Azo Sans Lt" w:eastAsiaTheme="minorHAnsi" w:hAnsi="Azo Sans Lt"/>
          <w:b/>
          <w:bCs/>
          <w:color w:val="000000" w:themeColor="text1"/>
          <w:sz w:val="22"/>
          <w:szCs w:val="22"/>
          <w:lang w:val="es-MX" w:eastAsia="en-US"/>
        </w:rPr>
        <w:t xml:space="preserve">Registro y </w:t>
      </w:r>
      <w:r w:rsidR="006F137E" w:rsidRPr="00F54E6E">
        <w:rPr>
          <w:rFonts w:ascii="Azo Sans Lt" w:eastAsiaTheme="minorHAnsi" w:hAnsi="Azo Sans Lt"/>
          <w:b/>
          <w:bCs/>
          <w:color w:val="000000" w:themeColor="text1"/>
          <w:sz w:val="22"/>
          <w:szCs w:val="22"/>
          <w:lang w:val="es-MX" w:eastAsia="en-US"/>
        </w:rPr>
        <w:t xml:space="preserve">Actualización de la </w:t>
      </w:r>
      <w:r w:rsidR="00126596" w:rsidRPr="00F54E6E">
        <w:rPr>
          <w:rFonts w:ascii="Azo Sans Lt" w:eastAsiaTheme="minorHAnsi" w:hAnsi="Azo Sans Lt"/>
          <w:b/>
          <w:bCs/>
          <w:color w:val="000000" w:themeColor="text1"/>
          <w:sz w:val="22"/>
          <w:szCs w:val="22"/>
          <w:lang w:val="es-MX" w:eastAsia="en-US"/>
        </w:rPr>
        <w:t>MIR</w:t>
      </w:r>
    </w:p>
    <w:p w14:paraId="6D515C8A" w14:textId="77777777" w:rsidR="004E5022" w:rsidRPr="00F54E6E" w:rsidRDefault="004E5022" w:rsidP="00316463">
      <w:pPr>
        <w:autoSpaceDE w:val="0"/>
        <w:autoSpaceDN w:val="0"/>
        <w:adjustRightInd w:val="0"/>
        <w:spacing w:line="276" w:lineRule="auto"/>
        <w:ind w:left="567"/>
        <w:jc w:val="both"/>
        <w:rPr>
          <w:rFonts w:ascii="Azo Sans Lt" w:hAnsi="Azo Sans Lt"/>
          <w:noProof/>
          <w:color w:val="000000" w:themeColor="text1"/>
          <w:sz w:val="22"/>
          <w:szCs w:val="22"/>
          <w:lang w:eastAsia="es-MX"/>
        </w:rPr>
      </w:pPr>
      <w:r w:rsidRPr="00F54E6E">
        <w:rPr>
          <w:rFonts w:ascii="Azo Sans Lt" w:hAnsi="Azo Sans Lt"/>
          <w:noProof/>
          <w:color w:val="000000" w:themeColor="text1"/>
          <w:sz w:val="22"/>
          <w:szCs w:val="22"/>
          <w:lang w:eastAsia="es-MX"/>
        </w:rPr>
        <w:t>La MIR organiza los objetivos, indicadores y metas vinculados al Pp. Con base en ello, sólo deberá existir una MIR por Pp.</w:t>
      </w:r>
    </w:p>
    <w:p w14:paraId="6557FDC9" w14:textId="77777777" w:rsidR="004E5022" w:rsidRPr="00F54E6E" w:rsidRDefault="004E5022" w:rsidP="00316463">
      <w:pPr>
        <w:autoSpaceDE w:val="0"/>
        <w:autoSpaceDN w:val="0"/>
        <w:adjustRightInd w:val="0"/>
        <w:spacing w:line="276" w:lineRule="auto"/>
        <w:ind w:left="567"/>
        <w:jc w:val="both"/>
        <w:rPr>
          <w:rFonts w:ascii="Azo Sans Lt" w:hAnsi="Azo Sans Lt"/>
          <w:noProof/>
          <w:color w:val="000000" w:themeColor="text1"/>
          <w:sz w:val="22"/>
          <w:szCs w:val="22"/>
          <w:lang w:eastAsia="es-MX"/>
        </w:rPr>
      </w:pPr>
    </w:p>
    <w:p w14:paraId="7BAFF855" w14:textId="55BCC684" w:rsidR="006F137E" w:rsidRPr="00F54E6E" w:rsidRDefault="00045289" w:rsidP="00316463">
      <w:pPr>
        <w:autoSpaceDE w:val="0"/>
        <w:autoSpaceDN w:val="0"/>
        <w:adjustRightInd w:val="0"/>
        <w:spacing w:line="276" w:lineRule="auto"/>
        <w:ind w:left="567"/>
        <w:jc w:val="both"/>
        <w:rPr>
          <w:rFonts w:ascii="Azo Sans Lt" w:hAnsi="Azo Sans Lt"/>
          <w:noProof/>
          <w:color w:val="000000" w:themeColor="text1"/>
          <w:sz w:val="22"/>
          <w:szCs w:val="22"/>
          <w:lang w:eastAsia="es-MX"/>
        </w:rPr>
      </w:pPr>
      <w:r w:rsidRPr="00F54E6E">
        <w:rPr>
          <w:rFonts w:ascii="Azo Sans Lt" w:hAnsi="Azo Sans Lt"/>
          <w:noProof/>
          <w:color w:val="000000" w:themeColor="text1"/>
          <w:sz w:val="22"/>
          <w:szCs w:val="22"/>
          <w:lang w:eastAsia="es-MX"/>
        </w:rPr>
        <w:t>Las</w:t>
      </w:r>
      <w:r w:rsidR="00394A93" w:rsidRPr="00F54E6E">
        <w:rPr>
          <w:rFonts w:ascii="Azo Sans Lt" w:hAnsi="Azo Sans Lt"/>
          <w:noProof/>
          <w:color w:val="000000" w:themeColor="text1"/>
          <w:sz w:val="22"/>
          <w:szCs w:val="22"/>
          <w:lang w:eastAsia="es-MX"/>
        </w:rPr>
        <w:t xml:space="preserve"> UR</w:t>
      </w:r>
      <w:r w:rsidRPr="00F54E6E">
        <w:rPr>
          <w:rFonts w:ascii="Azo Sans Lt" w:hAnsi="Azo Sans Lt"/>
          <w:noProof/>
          <w:color w:val="000000" w:themeColor="text1"/>
          <w:sz w:val="22"/>
          <w:szCs w:val="22"/>
          <w:lang w:eastAsia="es-MX"/>
        </w:rPr>
        <w:t xml:space="preserve"> que administren y ejecuten </w:t>
      </w:r>
      <w:r w:rsidR="002217AB" w:rsidRPr="00F54E6E">
        <w:rPr>
          <w:rFonts w:ascii="Azo Sans Lt" w:hAnsi="Azo Sans Lt"/>
          <w:noProof/>
          <w:color w:val="000000" w:themeColor="text1"/>
          <w:sz w:val="22"/>
          <w:szCs w:val="22"/>
          <w:lang w:eastAsia="es-MX"/>
        </w:rPr>
        <w:t>Pp</w:t>
      </w:r>
      <w:r w:rsidR="00877742" w:rsidRPr="00F54E6E">
        <w:rPr>
          <w:rFonts w:ascii="Azo Sans Lt" w:hAnsi="Azo Sans Lt"/>
          <w:noProof/>
          <w:color w:val="000000" w:themeColor="text1"/>
          <w:sz w:val="22"/>
          <w:szCs w:val="22"/>
          <w:lang w:eastAsia="es-MX"/>
        </w:rPr>
        <w:t xml:space="preserve"> </w:t>
      </w:r>
      <w:r w:rsidRPr="00F54E6E">
        <w:rPr>
          <w:rFonts w:ascii="Azo Sans Lt" w:hAnsi="Azo Sans Lt"/>
          <w:noProof/>
          <w:color w:val="000000" w:themeColor="text1"/>
          <w:sz w:val="22"/>
          <w:szCs w:val="22"/>
          <w:lang w:eastAsia="es-MX"/>
        </w:rPr>
        <w:t xml:space="preserve">con MIR en el SIACAM, deberán actualizar la información de metas, objetivos, Indicadores de Desempeño y sus respectivas fichas técnicas, para el ciclo presupuestario </w:t>
      </w:r>
      <w:r w:rsidR="00E67678" w:rsidRPr="00F54E6E">
        <w:rPr>
          <w:rFonts w:ascii="Azo Sans Lt" w:hAnsi="Azo Sans Lt"/>
          <w:noProof/>
          <w:color w:val="000000" w:themeColor="text1"/>
          <w:sz w:val="22"/>
          <w:szCs w:val="22"/>
          <w:lang w:eastAsia="es-MX"/>
        </w:rPr>
        <w:t>2020</w:t>
      </w:r>
      <w:r w:rsidRPr="00F54E6E">
        <w:rPr>
          <w:rFonts w:ascii="Azo Sans Lt" w:hAnsi="Azo Sans Lt"/>
          <w:noProof/>
          <w:color w:val="000000" w:themeColor="text1"/>
          <w:sz w:val="22"/>
          <w:szCs w:val="22"/>
          <w:lang w:eastAsia="es-MX"/>
        </w:rPr>
        <w:t>.</w:t>
      </w:r>
    </w:p>
    <w:p w14:paraId="28D6DFCC" w14:textId="77777777" w:rsidR="00981AE5" w:rsidRPr="00F54E6E" w:rsidRDefault="00981AE5" w:rsidP="00316463">
      <w:pPr>
        <w:autoSpaceDE w:val="0"/>
        <w:autoSpaceDN w:val="0"/>
        <w:adjustRightInd w:val="0"/>
        <w:spacing w:line="276" w:lineRule="auto"/>
        <w:ind w:left="567"/>
        <w:jc w:val="both"/>
        <w:rPr>
          <w:rFonts w:ascii="Azo Sans Lt" w:hAnsi="Azo Sans Lt"/>
          <w:noProof/>
          <w:color w:val="000000" w:themeColor="text1"/>
          <w:sz w:val="22"/>
          <w:szCs w:val="22"/>
          <w:lang w:eastAsia="es-MX"/>
        </w:rPr>
      </w:pPr>
    </w:p>
    <w:p w14:paraId="565465F5" w14:textId="21B33057" w:rsidR="00981AE5" w:rsidRPr="00F54E6E" w:rsidRDefault="00981AE5" w:rsidP="00316463">
      <w:pPr>
        <w:autoSpaceDE w:val="0"/>
        <w:autoSpaceDN w:val="0"/>
        <w:adjustRightInd w:val="0"/>
        <w:spacing w:line="276" w:lineRule="auto"/>
        <w:ind w:left="567"/>
        <w:jc w:val="both"/>
        <w:rPr>
          <w:rFonts w:ascii="Azo Sans Lt" w:hAnsi="Azo Sans Lt"/>
          <w:noProof/>
          <w:color w:val="000000" w:themeColor="text1"/>
          <w:sz w:val="22"/>
          <w:szCs w:val="22"/>
          <w:lang w:eastAsia="es-MX"/>
        </w:rPr>
      </w:pPr>
      <w:r w:rsidRPr="00F54E6E">
        <w:rPr>
          <w:rFonts w:ascii="Azo Sans Lt" w:hAnsi="Azo Sans Lt"/>
          <w:noProof/>
          <w:color w:val="000000" w:themeColor="text1"/>
          <w:sz w:val="22"/>
          <w:szCs w:val="22"/>
          <w:lang w:eastAsia="es-MX"/>
        </w:rPr>
        <w:t xml:space="preserve">Las UR deberán integrar y registrar en el SIACAM las MIR de los </w:t>
      </w:r>
      <w:r w:rsidR="002217AB" w:rsidRPr="00F54E6E">
        <w:rPr>
          <w:rFonts w:ascii="Azo Sans Lt" w:hAnsi="Azo Sans Lt"/>
          <w:noProof/>
          <w:color w:val="000000" w:themeColor="text1"/>
          <w:sz w:val="22"/>
          <w:szCs w:val="22"/>
          <w:lang w:eastAsia="es-MX"/>
        </w:rPr>
        <w:t>Pp</w:t>
      </w:r>
      <w:r w:rsidR="00877742" w:rsidRPr="00F54E6E">
        <w:rPr>
          <w:rFonts w:ascii="Azo Sans Lt" w:hAnsi="Azo Sans Lt"/>
          <w:noProof/>
          <w:color w:val="000000" w:themeColor="text1"/>
          <w:sz w:val="22"/>
          <w:szCs w:val="22"/>
          <w:lang w:eastAsia="es-MX"/>
        </w:rPr>
        <w:t xml:space="preserve"> </w:t>
      </w:r>
      <w:r w:rsidRPr="00F54E6E">
        <w:rPr>
          <w:rFonts w:ascii="Azo Sans Lt" w:hAnsi="Azo Sans Lt"/>
          <w:noProof/>
          <w:color w:val="000000" w:themeColor="text1"/>
          <w:sz w:val="22"/>
          <w:szCs w:val="22"/>
          <w:lang w:eastAsia="es-MX"/>
        </w:rPr>
        <w:t xml:space="preserve">de nueva creación a emplear en el Presupuesto de Egresos </w:t>
      </w:r>
      <w:r w:rsidR="00E67678" w:rsidRPr="00F54E6E">
        <w:rPr>
          <w:rFonts w:ascii="Azo Sans Lt" w:hAnsi="Azo Sans Lt"/>
          <w:noProof/>
          <w:color w:val="000000" w:themeColor="text1"/>
          <w:sz w:val="22"/>
          <w:szCs w:val="22"/>
          <w:lang w:eastAsia="es-MX"/>
        </w:rPr>
        <w:t>2020</w:t>
      </w:r>
      <w:r w:rsidRPr="00F54E6E">
        <w:rPr>
          <w:rFonts w:ascii="Azo Sans Lt" w:hAnsi="Azo Sans Lt"/>
          <w:noProof/>
          <w:color w:val="000000" w:themeColor="text1"/>
          <w:sz w:val="22"/>
          <w:szCs w:val="22"/>
          <w:lang w:eastAsia="es-MX"/>
        </w:rPr>
        <w:t xml:space="preserve">, así como las MIR de aquellos </w:t>
      </w:r>
      <w:r w:rsidR="002217AB" w:rsidRPr="00F54E6E">
        <w:rPr>
          <w:rFonts w:ascii="Azo Sans Lt" w:hAnsi="Azo Sans Lt"/>
          <w:noProof/>
          <w:color w:val="000000" w:themeColor="text1"/>
          <w:sz w:val="22"/>
          <w:szCs w:val="22"/>
          <w:lang w:eastAsia="es-MX"/>
        </w:rPr>
        <w:t>Pp</w:t>
      </w:r>
      <w:r w:rsidR="00877742" w:rsidRPr="00F54E6E">
        <w:rPr>
          <w:rFonts w:ascii="Azo Sans Lt" w:hAnsi="Azo Sans Lt"/>
          <w:noProof/>
          <w:color w:val="000000" w:themeColor="text1"/>
          <w:sz w:val="22"/>
          <w:szCs w:val="22"/>
          <w:lang w:eastAsia="es-MX"/>
        </w:rPr>
        <w:t xml:space="preserve"> </w:t>
      </w:r>
      <w:r w:rsidRPr="00F54E6E">
        <w:rPr>
          <w:rFonts w:ascii="Azo Sans Lt" w:hAnsi="Azo Sans Lt"/>
          <w:noProof/>
          <w:color w:val="000000" w:themeColor="text1"/>
          <w:sz w:val="22"/>
          <w:szCs w:val="22"/>
          <w:lang w:eastAsia="es-MX"/>
        </w:rPr>
        <w:t>q</w:t>
      </w:r>
      <w:r w:rsidR="003B71A4" w:rsidRPr="00F54E6E">
        <w:rPr>
          <w:rFonts w:ascii="Azo Sans Lt" w:hAnsi="Azo Sans Lt"/>
          <w:noProof/>
          <w:color w:val="000000" w:themeColor="text1"/>
          <w:sz w:val="22"/>
          <w:szCs w:val="22"/>
          <w:lang w:eastAsia="es-MX"/>
        </w:rPr>
        <w:t xml:space="preserve">ue son producto de la fusión de </w:t>
      </w:r>
      <w:r w:rsidR="002217AB" w:rsidRPr="00F54E6E">
        <w:rPr>
          <w:rFonts w:ascii="Azo Sans Lt" w:hAnsi="Azo Sans Lt"/>
          <w:noProof/>
          <w:color w:val="000000" w:themeColor="text1"/>
          <w:sz w:val="22"/>
          <w:szCs w:val="22"/>
          <w:lang w:eastAsia="es-MX"/>
        </w:rPr>
        <w:t>Pp</w:t>
      </w:r>
      <w:r w:rsidR="00877742" w:rsidRPr="00F54E6E">
        <w:rPr>
          <w:rFonts w:ascii="Azo Sans Lt" w:hAnsi="Azo Sans Lt"/>
          <w:noProof/>
          <w:color w:val="000000" w:themeColor="text1"/>
          <w:sz w:val="22"/>
          <w:szCs w:val="22"/>
          <w:lang w:eastAsia="es-MX"/>
        </w:rPr>
        <w:t xml:space="preserve"> </w:t>
      </w:r>
      <w:r w:rsidR="00791DC7" w:rsidRPr="00F54E6E">
        <w:rPr>
          <w:rFonts w:ascii="Azo Sans Lt" w:hAnsi="Azo Sans Lt"/>
          <w:noProof/>
          <w:color w:val="000000" w:themeColor="text1"/>
          <w:sz w:val="22"/>
          <w:szCs w:val="22"/>
          <w:lang w:eastAsia="es-MX"/>
        </w:rPr>
        <w:t>vigentes en</w:t>
      </w:r>
      <w:r w:rsidR="00E67678" w:rsidRPr="00F54E6E">
        <w:rPr>
          <w:rFonts w:ascii="Azo Sans Lt" w:hAnsi="Azo Sans Lt"/>
          <w:noProof/>
          <w:color w:val="000000" w:themeColor="text1"/>
          <w:sz w:val="22"/>
          <w:szCs w:val="22"/>
          <w:lang w:eastAsia="es-MX"/>
        </w:rPr>
        <w:t xml:space="preserve"> 2019</w:t>
      </w:r>
      <w:r w:rsidRPr="00F54E6E">
        <w:rPr>
          <w:rFonts w:ascii="Azo Sans Lt" w:hAnsi="Azo Sans Lt"/>
          <w:noProof/>
          <w:color w:val="000000" w:themeColor="text1"/>
          <w:sz w:val="22"/>
          <w:szCs w:val="22"/>
          <w:lang w:eastAsia="es-MX"/>
        </w:rPr>
        <w:t xml:space="preserve"> y de los que hayan sido resectorizados de otros Ramos.</w:t>
      </w:r>
    </w:p>
    <w:p w14:paraId="7ED84177" w14:textId="77777777" w:rsidR="00045289" w:rsidRPr="00F54E6E" w:rsidRDefault="00045289" w:rsidP="00316463">
      <w:pPr>
        <w:autoSpaceDE w:val="0"/>
        <w:autoSpaceDN w:val="0"/>
        <w:adjustRightInd w:val="0"/>
        <w:spacing w:line="276" w:lineRule="auto"/>
        <w:ind w:left="567"/>
        <w:jc w:val="both"/>
        <w:rPr>
          <w:rFonts w:ascii="Azo Sans Lt" w:hAnsi="Azo Sans Lt"/>
          <w:noProof/>
          <w:color w:val="000000" w:themeColor="text1"/>
          <w:sz w:val="22"/>
          <w:szCs w:val="22"/>
          <w:lang w:eastAsia="es-MX"/>
        </w:rPr>
      </w:pPr>
    </w:p>
    <w:p w14:paraId="49546DC9" w14:textId="50B4B204" w:rsidR="00045289" w:rsidRPr="00F54E6E" w:rsidRDefault="00045289" w:rsidP="00316463">
      <w:pPr>
        <w:autoSpaceDE w:val="0"/>
        <w:autoSpaceDN w:val="0"/>
        <w:adjustRightInd w:val="0"/>
        <w:spacing w:line="276" w:lineRule="auto"/>
        <w:ind w:left="567"/>
        <w:jc w:val="both"/>
        <w:rPr>
          <w:rFonts w:ascii="Azo Sans Lt" w:hAnsi="Azo Sans Lt"/>
          <w:noProof/>
          <w:color w:val="000000" w:themeColor="text1"/>
          <w:sz w:val="22"/>
          <w:szCs w:val="22"/>
          <w:lang w:eastAsia="es-MX"/>
        </w:rPr>
      </w:pPr>
      <w:r w:rsidRPr="00F54E6E">
        <w:rPr>
          <w:rFonts w:ascii="Azo Sans Lt" w:hAnsi="Azo Sans Lt"/>
          <w:noProof/>
          <w:color w:val="000000" w:themeColor="text1"/>
          <w:sz w:val="22"/>
          <w:szCs w:val="22"/>
          <w:lang w:eastAsia="es-MX"/>
        </w:rPr>
        <w:t>Los registros y actualizaciones de las MIR e Indicadores de Desempeño realizados por parte de las</w:t>
      </w:r>
      <w:r w:rsidR="003B71A4" w:rsidRPr="00F54E6E">
        <w:rPr>
          <w:rFonts w:ascii="Azo Sans Lt" w:hAnsi="Azo Sans Lt"/>
          <w:noProof/>
          <w:color w:val="000000" w:themeColor="text1"/>
          <w:sz w:val="22"/>
          <w:szCs w:val="22"/>
          <w:lang w:eastAsia="es-MX"/>
        </w:rPr>
        <w:t xml:space="preserve"> UR</w:t>
      </w:r>
      <w:r w:rsidRPr="00F54E6E">
        <w:rPr>
          <w:rFonts w:ascii="Azo Sans Lt" w:hAnsi="Azo Sans Lt"/>
          <w:noProof/>
          <w:color w:val="000000" w:themeColor="text1"/>
          <w:sz w:val="22"/>
          <w:szCs w:val="22"/>
          <w:lang w:eastAsia="es-MX"/>
        </w:rPr>
        <w:t xml:space="preserve">, servirán para la integración de la Ley de Presupuesto </w:t>
      </w:r>
      <w:r w:rsidR="00AE6D18" w:rsidRPr="00F54E6E">
        <w:rPr>
          <w:rFonts w:ascii="Azo Sans Lt" w:hAnsi="Azo Sans Lt"/>
          <w:noProof/>
          <w:color w:val="000000" w:themeColor="text1"/>
          <w:sz w:val="22"/>
          <w:szCs w:val="22"/>
          <w:lang w:eastAsia="es-MX"/>
        </w:rPr>
        <w:t>de Egresos</w:t>
      </w:r>
      <w:r w:rsidR="00BA4BFE" w:rsidRPr="00F54E6E">
        <w:rPr>
          <w:rFonts w:ascii="Azo Sans Lt" w:hAnsi="Azo Sans Lt"/>
          <w:noProof/>
          <w:color w:val="000000" w:themeColor="text1"/>
          <w:sz w:val="22"/>
          <w:szCs w:val="22"/>
          <w:lang w:eastAsia="es-MX"/>
        </w:rPr>
        <w:t xml:space="preserve"> </w:t>
      </w:r>
      <w:r w:rsidR="00E67678" w:rsidRPr="00F54E6E">
        <w:rPr>
          <w:rFonts w:ascii="Azo Sans Lt" w:hAnsi="Azo Sans Lt"/>
          <w:noProof/>
          <w:color w:val="000000" w:themeColor="text1"/>
          <w:sz w:val="22"/>
          <w:szCs w:val="22"/>
          <w:lang w:eastAsia="es-MX"/>
        </w:rPr>
        <w:t>2020</w:t>
      </w:r>
      <w:r w:rsidRPr="00F54E6E">
        <w:rPr>
          <w:rFonts w:ascii="Azo Sans Lt" w:hAnsi="Azo Sans Lt"/>
          <w:noProof/>
          <w:color w:val="000000" w:themeColor="text1"/>
          <w:sz w:val="22"/>
          <w:szCs w:val="22"/>
          <w:lang w:eastAsia="es-MX"/>
        </w:rPr>
        <w:t>.</w:t>
      </w:r>
    </w:p>
    <w:p w14:paraId="4704A617" w14:textId="77777777" w:rsidR="00981AE5" w:rsidRPr="00F54E6E" w:rsidRDefault="00981AE5" w:rsidP="00316463">
      <w:pPr>
        <w:autoSpaceDE w:val="0"/>
        <w:autoSpaceDN w:val="0"/>
        <w:adjustRightInd w:val="0"/>
        <w:spacing w:line="276" w:lineRule="auto"/>
        <w:ind w:left="567"/>
        <w:jc w:val="both"/>
        <w:rPr>
          <w:rFonts w:ascii="Azo Sans Lt" w:hAnsi="Azo Sans Lt"/>
          <w:noProof/>
          <w:color w:val="000000" w:themeColor="text1"/>
          <w:sz w:val="22"/>
          <w:szCs w:val="22"/>
          <w:lang w:eastAsia="es-MX"/>
        </w:rPr>
      </w:pPr>
    </w:p>
    <w:p w14:paraId="186493AE" w14:textId="77777777" w:rsidR="00981AE5" w:rsidRPr="00F54E6E" w:rsidRDefault="00981AE5" w:rsidP="00316463">
      <w:pPr>
        <w:autoSpaceDE w:val="0"/>
        <w:autoSpaceDN w:val="0"/>
        <w:adjustRightInd w:val="0"/>
        <w:spacing w:line="276" w:lineRule="auto"/>
        <w:ind w:left="567"/>
        <w:jc w:val="both"/>
        <w:rPr>
          <w:rFonts w:ascii="Azo Sans Lt" w:hAnsi="Azo Sans Lt"/>
          <w:noProof/>
          <w:color w:val="000000" w:themeColor="text1"/>
          <w:sz w:val="22"/>
          <w:szCs w:val="22"/>
          <w:lang w:eastAsia="es-MX"/>
        </w:rPr>
      </w:pPr>
      <w:r w:rsidRPr="00F54E6E">
        <w:rPr>
          <w:rFonts w:ascii="Azo Sans Lt" w:hAnsi="Azo Sans Lt"/>
          <w:noProof/>
          <w:color w:val="000000" w:themeColor="text1"/>
          <w:sz w:val="22"/>
          <w:szCs w:val="22"/>
          <w:lang w:eastAsia="es-MX"/>
        </w:rPr>
        <w:t>Para la integración, registro y actualización de las MIR, las UR deberán observar la metodología establecida en la “Guía Metodológica para el Diseño y Formulación de Programas Presupuestarios” contenida en este manual, a fin de fortalecer su</w:t>
      </w:r>
      <w:r w:rsidR="003B71A4" w:rsidRPr="00F54E6E">
        <w:rPr>
          <w:rFonts w:ascii="Azo Sans Lt" w:hAnsi="Azo Sans Lt"/>
          <w:noProof/>
          <w:color w:val="000000" w:themeColor="text1"/>
          <w:sz w:val="22"/>
          <w:szCs w:val="22"/>
          <w:lang w:eastAsia="es-MX"/>
        </w:rPr>
        <w:t xml:space="preserve"> </w:t>
      </w:r>
      <w:r w:rsidRPr="00F54E6E">
        <w:rPr>
          <w:rFonts w:ascii="Azo Sans Lt" w:hAnsi="Azo Sans Lt"/>
          <w:noProof/>
          <w:color w:val="000000" w:themeColor="text1"/>
          <w:sz w:val="22"/>
          <w:szCs w:val="22"/>
          <w:lang w:eastAsia="es-MX"/>
        </w:rPr>
        <w:t>comprensión acerca de los alcances de la MIR y de los procedimientos para la definición de objetivos y construcción de indicadores.</w:t>
      </w:r>
    </w:p>
    <w:p w14:paraId="65822D16" w14:textId="77777777" w:rsidR="00981AE5" w:rsidRPr="00F54E6E" w:rsidRDefault="00981AE5" w:rsidP="00316463">
      <w:pPr>
        <w:autoSpaceDE w:val="0"/>
        <w:autoSpaceDN w:val="0"/>
        <w:adjustRightInd w:val="0"/>
        <w:spacing w:line="276" w:lineRule="auto"/>
        <w:jc w:val="both"/>
        <w:rPr>
          <w:rFonts w:ascii="Azo Sans Lt" w:hAnsi="Azo Sans Lt"/>
          <w:noProof/>
          <w:color w:val="000000" w:themeColor="text1"/>
          <w:sz w:val="22"/>
          <w:szCs w:val="22"/>
          <w:lang w:eastAsia="es-MX"/>
        </w:rPr>
      </w:pPr>
    </w:p>
    <w:p w14:paraId="4E088BA5" w14:textId="0A0904E8" w:rsidR="001968A3" w:rsidRPr="00F54E6E" w:rsidRDefault="001968A3" w:rsidP="00E72F3D">
      <w:pPr>
        <w:autoSpaceDE w:val="0"/>
        <w:autoSpaceDN w:val="0"/>
        <w:adjustRightInd w:val="0"/>
        <w:spacing w:line="276" w:lineRule="auto"/>
        <w:ind w:left="567"/>
        <w:jc w:val="both"/>
        <w:rPr>
          <w:rFonts w:ascii="Azo Sans Lt" w:hAnsi="Azo Sans Lt"/>
          <w:noProof/>
          <w:color w:val="000000" w:themeColor="text1"/>
          <w:sz w:val="22"/>
          <w:szCs w:val="22"/>
          <w:lang w:eastAsia="es-MX"/>
        </w:rPr>
      </w:pPr>
      <w:r w:rsidRPr="00F54E6E">
        <w:rPr>
          <w:rFonts w:ascii="Azo Sans Lt" w:hAnsi="Azo Sans Lt"/>
          <w:noProof/>
          <w:color w:val="000000" w:themeColor="text1"/>
          <w:sz w:val="22"/>
          <w:szCs w:val="22"/>
          <w:lang w:eastAsia="es-MX"/>
        </w:rPr>
        <w:t xml:space="preserve">En el Anteproyecto de PEE </w:t>
      </w:r>
      <w:r w:rsidR="00E67678" w:rsidRPr="00F54E6E">
        <w:rPr>
          <w:rFonts w:ascii="Azo Sans Lt" w:hAnsi="Azo Sans Lt"/>
          <w:noProof/>
          <w:color w:val="000000" w:themeColor="text1"/>
          <w:sz w:val="22"/>
          <w:szCs w:val="22"/>
          <w:lang w:eastAsia="es-MX"/>
        </w:rPr>
        <w:t>2020</w:t>
      </w:r>
      <w:r w:rsidR="003B71A4" w:rsidRPr="00F54E6E">
        <w:rPr>
          <w:rFonts w:ascii="Azo Sans Lt" w:hAnsi="Azo Sans Lt"/>
          <w:noProof/>
          <w:color w:val="000000" w:themeColor="text1"/>
          <w:sz w:val="22"/>
          <w:szCs w:val="22"/>
          <w:lang w:eastAsia="es-MX"/>
        </w:rPr>
        <w:t xml:space="preserve">, </w:t>
      </w:r>
      <w:r w:rsidRPr="00F54E6E">
        <w:rPr>
          <w:rFonts w:ascii="Azo Sans Lt" w:hAnsi="Azo Sans Lt"/>
          <w:noProof/>
          <w:color w:val="000000" w:themeColor="text1"/>
          <w:sz w:val="22"/>
          <w:szCs w:val="22"/>
          <w:lang w:eastAsia="es-MX"/>
        </w:rPr>
        <w:t xml:space="preserve"> las Dependencias y Entidades deberán</w:t>
      </w:r>
      <w:r w:rsidR="003B71A4" w:rsidRPr="00F54E6E">
        <w:rPr>
          <w:rFonts w:ascii="Azo Sans Lt" w:hAnsi="Azo Sans Lt"/>
          <w:noProof/>
          <w:color w:val="000000" w:themeColor="text1"/>
          <w:sz w:val="22"/>
          <w:szCs w:val="22"/>
          <w:lang w:eastAsia="es-MX"/>
        </w:rPr>
        <w:t xml:space="preserve">  </w:t>
      </w:r>
      <w:r w:rsidR="00594FAE" w:rsidRPr="00F54E6E">
        <w:rPr>
          <w:rFonts w:ascii="Azo Sans Lt" w:hAnsi="Azo Sans Lt"/>
          <w:noProof/>
          <w:color w:val="000000" w:themeColor="text1"/>
          <w:sz w:val="22"/>
          <w:szCs w:val="22"/>
          <w:lang w:eastAsia="es-MX"/>
        </w:rPr>
        <w:t>de efectuar</w:t>
      </w:r>
      <w:r w:rsidR="00BF029B" w:rsidRPr="00F54E6E">
        <w:rPr>
          <w:rFonts w:ascii="Azo Sans Lt" w:hAnsi="Azo Sans Lt"/>
          <w:noProof/>
          <w:color w:val="000000" w:themeColor="text1"/>
          <w:sz w:val="22"/>
          <w:szCs w:val="22"/>
          <w:lang w:eastAsia="es-MX"/>
        </w:rPr>
        <w:t xml:space="preserve"> las acciones</w:t>
      </w:r>
      <w:r w:rsidR="00594FAE" w:rsidRPr="00F54E6E">
        <w:rPr>
          <w:rFonts w:ascii="Azo Sans Lt" w:hAnsi="Azo Sans Lt"/>
          <w:noProof/>
          <w:color w:val="000000" w:themeColor="text1"/>
          <w:sz w:val="22"/>
          <w:szCs w:val="22"/>
          <w:lang w:eastAsia="es-MX"/>
        </w:rPr>
        <w:t xml:space="preserve"> </w:t>
      </w:r>
      <w:r w:rsidRPr="00F54E6E">
        <w:rPr>
          <w:rFonts w:ascii="Azo Sans Lt" w:hAnsi="Azo Sans Lt"/>
          <w:noProof/>
          <w:color w:val="000000" w:themeColor="text1"/>
          <w:sz w:val="22"/>
          <w:szCs w:val="22"/>
          <w:lang w:eastAsia="es-MX"/>
        </w:rPr>
        <w:t>siguientes:</w:t>
      </w:r>
    </w:p>
    <w:p w14:paraId="170DF221" w14:textId="77777777" w:rsidR="00E72F3D" w:rsidRPr="00F54E6E" w:rsidRDefault="00E72F3D" w:rsidP="00E72F3D">
      <w:pPr>
        <w:autoSpaceDE w:val="0"/>
        <w:autoSpaceDN w:val="0"/>
        <w:adjustRightInd w:val="0"/>
        <w:spacing w:line="276" w:lineRule="auto"/>
        <w:ind w:left="567"/>
        <w:jc w:val="both"/>
        <w:rPr>
          <w:rFonts w:ascii="Azo Sans Lt" w:hAnsi="Azo Sans Lt"/>
          <w:noProof/>
          <w:color w:val="000000" w:themeColor="text1"/>
          <w:sz w:val="22"/>
          <w:szCs w:val="22"/>
          <w:lang w:eastAsia="es-MX"/>
        </w:rPr>
      </w:pPr>
    </w:p>
    <w:p w14:paraId="38E20CF0" w14:textId="77777777" w:rsidR="001968A3" w:rsidRPr="00F54E6E" w:rsidRDefault="001968A3" w:rsidP="00E72F3D">
      <w:pPr>
        <w:pStyle w:val="Prrafodelista"/>
        <w:numPr>
          <w:ilvl w:val="0"/>
          <w:numId w:val="32"/>
        </w:numPr>
        <w:autoSpaceDE w:val="0"/>
        <w:autoSpaceDN w:val="0"/>
        <w:adjustRightInd w:val="0"/>
        <w:spacing w:line="276" w:lineRule="auto"/>
        <w:ind w:left="567" w:firstLine="0"/>
        <w:jc w:val="both"/>
        <w:rPr>
          <w:rFonts w:ascii="Azo Sans Lt" w:hAnsi="Azo Sans Lt"/>
          <w:noProof/>
          <w:color w:val="000000" w:themeColor="text1"/>
          <w:sz w:val="22"/>
          <w:szCs w:val="22"/>
          <w:lang w:eastAsia="es-MX"/>
        </w:rPr>
      </w:pPr>
      <w:r w:rsidRPr="00F54E6E">
        <w:rPr>
          <w:rFonts w:ascii="Azo Sans Lt" w:hAnsi="Azo Sans Lt"/>
          <w:noProof/>
          <w:color w:val="000000" w:themeColor="text1"/>
          <w:sz w:val="22"/>
          <w:szCs w:val="22"/>
          <w:lang w:eastAsia="es-MX"/>
        </w:rPr>
        <w:t>Alinear su presupuesto a los objetivos del PED</w:t>
      </w:r>
      <w:r w:rsidR="00594FAE" w:rsidRPr="00F54E6E">
        <w:rPr>
          <w:rFonts w:ascii="Azo Sans Lt" w:hAnsi="Azo Sans Lt"/>
          <w:noProof/>
          <w:color w:val="000000" w:themeColor="text1"/>
          <w:sz w:val="22"/>
          <w:szCs w:val="22"/>
          <w:lang w:eastAsia="es-MX"/>
        </w:rPr>
        <w:t>,</w:t>
      </w:r>
      <w:r w:rsidRPr="00F54E6E">
        <w:rPr>
          <w:rFonts w:ascii="Azo Sans Lt" w:hAnsi="Azo Sans Lt"/>
          <w:noProof/>
          <w:color w:val="000000" w:themeColor="text1"/>
          <w:sz w:val="22"/>
          <w:szCs w:val="22"/>
          <w:lang w:eastAsia="es-MX"/>
        </w:rPr>
        <w:t xml:space="preserve"> así como de lo</w:t>
      </w:r>
      <w:r w:rsidR="00877742" w:rsidRPr="00F54E6E">
        <w:rPr>
          <w:rFonts w:ascii="Azo Sans Lt" w:hAnsi="Azo Sans Lt"/>
          <w:noProof/>
          <w:color w:val="000000" w:themeColor="text1"/>
          <w:sz w:val="22"/>
          <w:szCs w:val="22"/>
          <w:lang w:eastAsia="es-MX"/>
        </w:rPr>
        <w:t>s programas derivados del mismo;</w:t>
      </w:r>
    </w:p>
    <w:p w14:paraId="53171E6A" w14:textId="77777777" w:rsidR="001968A3" w:rsidRPr="00F54E6E" w:rsidRDefault="001968A3" w:rsidP="00E72F3D">
      <w:pPr>
        <w:pStyle w:val="Prrafodelista"/>
        <w:numPr>
          <w:ilvl w:val="0"/>
          <w:numId w:val="32"/>
        </w:numPr>
        <w:autoSpaceDE w:val="0"/>
        <w:autoSpaceDN w:val="0"/>
        <w:adjustRightInd w:val="0"/>
        <w:spacing w:line="276" w:lineRule="auto"/>
        <w:ind w:left="567" w:firstLine="0"/>
        <w:jc w:val="both"/>
        <w:rPr>
          <w:rFonts w:ascii="Azo Sans Lt" w:hAnsi="Azo Sans Lt"/>
          <w:noProof/>
          <w:color w:val="000000" w:themeColor="text1"/>
          <w:sz w:val="22"/>
          <w:szCs w:val="22"/>
          <w:lang w:eastAsia="es-MX"/>
        </w:rPr>
      </w:pPr>
      <w:r w:rsidRPr="00F54E6E">
        <w:rPr>
          <w:rFonts w:ascii="Azo Sans Lt" w:hAnsi="Azo Sans Lt"/>
          <w:noProof/>
          <w:color w:val="000000" w:themeColor="text1"/>
          <w:sz w:val="22"/>
          <w:szCs w:val="22"/>
          <w:lang w:eastAsia="es-MX"/>
        </w:rPr>
        <w:t xml:space="preserve">Integrar los diagnósticos correspondientes (Árbol de </w:t>
      </w:r>
      <w:r w:rsidR="00877742" w:rsidRPr="00F54E6E">
        <w:rPr>
          <w:rFonts w:ascii="Azo Sans Lt" w:hAnsi="Azo Sans Lt"/>
          <w:noProof/>
          <w:color w:val="000000" w:themeColor="text1"/>
          <w:sz w:val="22"/>
          <w:szCs w:val="22"/>
          <w:lang w:eastAsia="es-MX"/>
        </w:rPr>
        <w:t>Problemas y Árbol de Objetivos);</w:t>
      </w:r>
    </w:p>
    <w:p w14:paraId="38F6B06F" w14:textId="21D4E180" w:rsidR="001968A3" w:rsidRPr="00F54E6E" w:rsidRDefault="001968A3" w:rsidP="00E72F3D">
      <w:pPr>
        <w:pStyle w:val="Prrafodelista"/>
        <w:numPr>
          <w:ilvl w:val="0"/>
          <w:numId w:val="32"/>
        </w:numPr>
        <w:autoSpaceDE w:val="0"/>
        <w:autoSpaceDN w:val="0"/>
        <w:adjustRightInd w:val="0"/>
        <w:spacing w:line="276" w:lineRule="auto"/>
        <w:ind w:left="567" w:firstLine="0"/>
        <w:jc w:val="both"/>
        <w:rPr>
          <w:rFonts w:ascii="Azo Sans Lt" w:hAnsi="Azo Sans Lt"/>
          <w:noProof/>
          <w:color w:val="000000" w:themeColor="text1"/>
          <w:sz w:val="22"/>
          <w:szCs w:val="22"/>
          <w:lang w:eastAsia="es-MX"/>
        </w:rPr>
      </w:pPr>
      <w:r w:rsidRPr="00F54E6E">
        <w:rPr>
          <w:rFonts w:ascii="Azo Sans Lt" w:hAnsi="Azo Sans Lt"/>
          <w:noProof/>
          <w:color w:val="000000" w:themeColor="text1"/>
          <w:sz w:val="22"/>
          <w:szCs w:val="22"/>
          <w:lang w:eastAsia="es-MX"/>
        </w:rPr>
        <w:t>Id</w:t>
      </w:r>
      <w:r w:rsidR="00877742" w:rsidRPr="00F54E6E">
        <w:rPr>
          <w:rFonts w:ascii="Azo Sans Lt" w:hAnsi="Azo Sans Lt"/>
          <w:noProof/>
          <w:color w:val="000000" w:themeColor="text1"/>
          <w:sz w:val="22"/>
          <w:szCs w:val="22"/>
          <w:lang w:eastAsia="es-MX"/>
        </w:rPr>
        <w:t>en</w:t>
      </w:r>
      <w:r w:rsidR="003B71A4" w:rsidRPr="00F54E6E">
        <w:rPr>
          <w:rFonts w:ascii="Azo Sans Lt" w:hAnsi="Azo Sans Lt"/>
          <w:noProof/>
          <w:color w:val="000000" w:themeColor="text1"/>
          <w:sz w:val="22"/>
          <w:szCs w:val="22"/>
          <w:lang w:eastAsia="es-MX"/>
        </w:rPr>
        <w:t xml:space="preserve">tificar la población objetivo; </w:t>
      </w:r>
      <w:r w:rsidR="00394A93" w:rsidRPr="00F54E6E">
        <w:rPr>
          <w:rFonts w:ascii="Azo Sans Lt" w:hAnsi="Azo Sans Lt"/>
          <w:noProof/>
          <w:color w:val="000000" w:themeColor="text1"/>
          <w:sz w:val="22"/>
          <w:szCs w:val="22"/>
          <w:lang w:eastAsia="es-MX"/>
        </w:rPr>
        <w:t xml:space="preserve"> e</w:t>
      </w:r>
    </w:p>
    <w:p w14:paraId="6ADB69B0" w14:textId="76899BC5" w:rsidR="001968A3" w:rsidRPr="00F54E6E" w:rsidRDefault="00594FAE" w:rsidP="00E72F3D">
      <w:pPr>
        <w:pStyle w:val="Prrafodelista"/>
        <w:numPr>
          <w:ilvl w:val="0"/>
          <w:numId w:val="32"/>
        </w:numPr>
        <w:autoSpaceDE w:val="0"/>
        <w:autoSpaceDN w:val="0"/>
        <w:adjustRightInd w:val="0"/>
        <w:spacing w:line="276" w:lineRule="auto"/>
        <w:ind w:left="567" w:firstLine="0"/>
        <w:jc w:val="both"/>
        <w:rPr>
          <w:rFonts w:ascii="Azo Sans Lt" w:hAnsi="Azo Sans Lt"/>
          <w:noProof/>
          <w:color w:val="000000" w:themeColor="text1"/>
          <w:sz w:val="22"/>
          <w:szCs w:val="22"/>
          <w:lang w:eastAsia="es-MX"/>
        </w:rPr>
      </w:pPr>
      <w:r w:rsidRPr="00F54E6E">
        <w:rPr>
          <w:rFonts w:ascii="Azo Sans Lt" w:hAnsi="Azo Sans Lt"/>
          <w:noProof/>
          <w:color w:val="000000" w:themeColor="text1"/>
          <w:sz w:val="22"/>
          <w:szCs w:val="22"/>
          <w:lang w:eastAsia="es-MX"/>
        </w:rPr>
        <w:t>Integrar y actualizar la MIR</w:t>
      </w:r>
      <w:r w:rsidR="00394A93" w:rsidRPr="00F54E6E">
        <w:rPr>
          <w:rFonts w:ascii="Azo Sans Lt" w:hAnsi="Azo Sans Lt"/>
          <w:noProof/>
          <w:color w:val="000000" w:themeColor="text1"/>
          <w:sz w:val="22"/>
          <w:szCs w:val="22"/>
          <w:lang w:eastAsia="es-MX"/>
        </w:rPr>
        <w:t xml:space="preserve"> </w:t>
      </w:r>
      <w:r w:rsidR="001968A3" w:rsidRPr="00F54E6E">
        <w:rPr>
          <w:rFonts w:ascii="Azo Sans Lt" w:hAnsi="Azo Sans Lt"/>
          <w:noProof/>
          <w:color w:val="000000" w:themeColor="text1"/>
          <w:sz w:val="22"/>
          <w:szCs w:val="22"/>
          <w:lang w:eastAsia="es-MX"/>
        </w:rPr>
        <w:t>correspondiente</w:t>
      </w:r>
      <w:r w:rsidR="00AF617D" w:rsidRPr="00F54E6E">
        <w:rPr>
          <w:rFonts w:ascii="Azo Sans Lt" w:hAnsi="Azo Sans Lt"/>
          <w:noProof/>
          <w:color w:val="000000" w:themeColor="text1"/>
          <w:sz w:val="22"/>
          <w:szCs w:val="22"/>
          <w:lang w:eastAsia="es-MX"/>
        </w:rPr>
        <w:t>.</w:t>
      </w:r>
    </w:p>
    <w:p w14:paraId="7E727D32" w14:textId="77777777" w:rsidR="001968A3" w:rsidRPr="00F54E6E" w:rsidRDefault="001968A3" w:rsidP="00316463">
      <w:pPr>
        <w:autoSpaceDE w:val="0"/>
        <w:autoSpaceDN w:val="0"/>
        <w:adjustRightInd w:val="0"/>
        <w:spacing w:line="276" w:lineRule="auto"/>
        <w:ind w:left="709"/>
        <w:jc w:val="both"/>
        <w:rPr>
          <w:rFonts w:ascii="Azo Sans Lt" w:hAnsi="Azo Sans Lt"/>
          <w:noProof/>
          <w:color w:val="000000" w:themeColor="text1"/>
          <w:sz w:val="22"/>
          <w:szCs w:val="22"/>
          <w:lang w:eastAsia="es-MX"/>
        </w:rPr>
      </w:pPr>
    </w:p>
    <w:p w14:paraId="0939D58A" w14:textId="3C218211" w:rsidR="00981AE5" w:rsidRPr="00F54E6E" w:rsidRDefault="00981AE5" w:rsidP="00E72F3D">
      <w:pPr>
        <w:autoSpaceDE w:val="0"/>
        <w:autoSpaceDN w:val="0"/>
        <w:adjustRightInd w:val="0"/>
        <w:spacing w:line="276" w:lineRule="auto"/>
        <w:ind w:left="567"/>
        <w:jc w:val="both"/>
        <w:rPr>
          <w:rFonts w:ascii="Azo Sans Lt" w:hAnsi="Azo Sans Lt"/>
          <w:noProof/>
          <w:color w:val="000000" w:themeColor="text1"/>
          <w:sz w:val="22"/>
          <w:szCs w:val="22"/>
          <w:lang w:eastAsia="es-MX"/>
        </w:rPr>
      </w:pPr>
      <w:r w:rsidRPr="00F54E6E">
        <w:rPr>
          <w:rFonts w:ascii="Azo Sans Lt" w:hAnsi="Azo Sans Lt"/>
          <w:noProof/>
          <w:color w:val="000000" w:themeColor="text1"/>
          <w:sz w:val="22"/>
          <w:szCs w:val="22"/>
          <w:lang w:eastAsia="es-MX"/>
        </w:rPr>
        <w:lastRenderedPageBreak/>
        <w:t>Las UR deberán</w:t>
      </w:r>
      <w:r w:rsidR="00267FE8" w:rsidRPr="00F54E6E">
        <w:rPr>
          <w:rFonts w:ascii="Azo Sans Lt" w:hAnsi="Azo Sans Lt"/>
          <w:noProof/>
          <w:color w:val="000000" w:themeColor="text1"/>
          <w:sz w:val="22"/>
          <w:szCs w:val="22"/>
          <w:lang w:eastAsia="es-MX"/>
        </w:rPr>
        <w:t xml:space="preserve">, en su caso, adecuar las metas de los Indicadores de Desempeño de las MIR a su cargo, para reflejar los movimientos que se presenten en el presupuesto aprobado por el H. Congreso del Estado con relación al presupuesto de los </w:t>
      </w:r>
      <w:r w:rsidR="002217AB" w:rsidRPr="00F54E6E">
        <w:rPr>
          <w:rFonts w:ascii="Azo Sans Lt" w:hAnsi="Azo Sans Lt"/>
          <w:noProof/>
          <w:color w:val="000000" w:themeColor="text1"/>
          <w:sz w:val="22"/>
          <w:szCs w:val="22"/>
          <w:lang w:eastAsia="es-MX"/>
        </w:rPr>
        <w:t>Pp</w:t>
      </w:r>
      <w:r w:rsidR="00877742" w:rsidRPr="00F54E6E">
        <w:rPr>
          <w:rFonts w:ascii="Azo Sans Lt" w:hAnsi="Azo Sans Lt"/>
          <w:noProof/>
          <w:color w:val="000000" w:themeColor="text1"/>
          <w:sz w:val="22"/>
          <w:szCs w:val="22"/>
          <w:lang w:eastAsia="es-MX"/>
        </w:rPr>
        <w:t xml:space="preserve">  </w:t>
      </w:r>
      <w:r w:rsidR="00267FE8" w:rsidRPr="00F54E6E">
        <w:rPr>
          <w:rFonts w:ascii="Azo Sans Lt" w:hAnsi="Azo Sans Lt"/>
          <w:noProof/>
          <w:color w:val="000000" w:themeColor="text1"/>
          <w:sz w:val="22"/>
          <w:szCs w:val="22"/>
          <w:lang w:eastAsia="es-MX"/>
        </w:rPr>
        <w:t xml:space="preserve">asignado en el Presupuesto de Egresos </w:t>
      </w:r>
      <w:r w:rsidR="00E67678" w:rsidRPr="00F54E6E">
        <w:rPr>
          <w:rFonts w:ascii="Azo Sans Lt" w:hAnsi="Azo Sans Lt"/>
          <w:noProof/>
          <w:color w:val="000000" w:themeColor="text1"/>
          <w:sz w:val="22"/>
          <w:szCs w:val="22"/>
          <w:lang w:eastAsia="es-MX"/>
        </w:rPr>
        <w:t>2020</w:t>
      </w:r>
      <w:r w:rsidR="00267FE8" w:rsidRPr="00F54E6E">
        <w:rPr>
          <w:rFonts w:ascii="Azo Sans Lt" w:hAnsi="Azo Sans Lt"/>
          <w:noProof/>
          <w:color w:val="000000" w:themeColor="text1"/>
          <w:sz w:val="22"/>
          <w:szCs w:val="22"/>
          <w:lang w:eastAsia="es-MX"/>
        </w:rPr>
        <w:t>.</w:t>
      </w:r>
    </w:p>
    <w:p w14:paraId="0AC1B1AE" w14:textId="77777777" w:rsidR="006F137E" w:rsidRPr="00F54E6E" w:rsidRDefault="006F137E" w:rsidP="00E72F3D">
      <w:pPr>
        <w:autoSpaceDE w:val="0"/>
        <w:autoSpaceDN w:val="0"/>
        <w:adjustRightInd w:val="0"/>
        <w:spacing w:line="276" w:lineRule="auto"/>
        <w:ind w:left="567"/>
        <w:jc w:val="both"/>
        <w:rPr>
          <w:rFonts w:ascii="Azo Sans Lt" w:hAnsi="Azo Sans Lt"/>
          <w:noProof/>
          <w:color w:val="000000" w:themeColor="text1"/>
          <w:sz w:val="22"/>
          <w:szCs w:val="22"/>
          <w:lang w:eastAsia="es-MX"/>
        </w:rPr>
      </w:pPr>
    </w:p>
    <w:p w14:paraId="43CA0992" w14:textId="2E825EE3" w:rsidR="00003E58" w:rsidRPr="00F54E6E" w:rsidRDefault="00003E58" w:rsidP="00E72F3D">
      <w:pPr>
        <w:autoSpaceDE w:val="0"/>
        <w:autoSpaceDN w:val="0"/>
        <w:adjustRightInd w:val="0"/>
        <w:spacing w:line="276" w:lineRule="auto"/>
        <w:ind w:left="567"/>
        <w:jc w:val="both"/>
        <w:rPr>
          <w:rFonts w:ascii="Azo Sans Lt" w:hAnsi="Azo Sans Lt"/>
          <w:noProof/>
          <w:color w:val="000000" w:themeColor="text1"/>
          <w:sz w:val="22"/>
          <w:szCs w:val="22"/>
          <w:lang w:eastAsia="es-MX"/>
        </w:rPr>
      </w:pPr>
      <w:r w:rsidRPr="00F54E6E">
        <w:rPr>
          <w:rFonts w:ascii="Azo Sans Lt" w:hAnsi="Azo Sans Lt"/>
          <w:noProof/>
          <w:color w:val="000000" w:themeColor="text1"/>
          <w:sz w:val="22"/>
          <w:szCs w:val="22"/>
          <w:lang w:eastAsia="es-MX"/>
        </w:rPr>
        <w:t xml:space="preserve">En cada ejercicio fiscal las Dependencias y Entidades deberán integrar, revisar y actualizar las MIR de cada uno de los </w:t>
      </w:r>
      <w:r w:rsidR="002217AB" w:rsidRPr="00F54E6E">
        <w:rPr>
          <w:rFonts w:ascii="Azo Sans Lt" w:hAnsi="Azo Sans Lt"/>
          <w:noProof/>
          <w:color w:val="000000" w:themeColor="text1"/>
          <w:sz w:val="22"/>
          <w:szCs w:val="22"/>
          <w:lang w:eastAsia="es-MX"/>
        </w:rPr>
        <w:t>Pp</w:t>
      </w:r>
      <w:r w:rsidR="00BF029B" w:rsidRPr="00F54E6E">
        <w:rPr>
          <w:rFonts w:ascii="Azo Sans Lt" w:hAnsi="Azo Sans Lt"/>
          <w:noProof/>
          <w:color w:val="000000" w:themeColor="text1"/>
          <w:sz w:val="22"/>
          <w:szCs w:val="22"/>
          <w:lang w:eastAsia="es-MX"/>
        </w:rPr>
        <w:t xml:space="preserve"> </w:t>
      </w:r>
      <w:r w:rsidRPr="00F54E6E">
        <w:rPr>
          <w:rFonts w:ascii="Azo Sans Lt" w:hAnsi="Azo Sans Lt"/>
          <w:noProof/>
          <w:color w:val="000000" w:themeColor="text1"/>
          <w:sz w:val="22"/>
          <w:szCs w:val="22"/>
          <w:lang w:eastAsia="es-MX"/>
        </w:rPr>
        <w:t xml:space="preserve">tomando en cuenta las observaciones y recomendaciones de los </w:t>
      </w:r>
      <w:r w:rsidR="00E6662D" w:rsidRPr="00F54E6E">
        <w:rPr>
          <w:rFonts w:ascii="Azo Sans Lt" w:hAnsi="Azo Sans Lt"/>
          <w:noProof/>
          <w:color w:val="000000" w:themeColor="text1"/>
          <w:sz w:val="22"/>
          <w:szCs w:val="22"/>
          <w:lang w:eastAsia="es-MX"/>
        </w:rPr>
        <w:t>I</w:t>
      </w:r>
      <w:r w:rsidRPr="00F54E6E">
        <w:rPr>
          <w:rFonts w:ascii="Azo Sans Lt" w:hAnsi="Azo Sans Lt"/>
          <w:noProof/>
          <w:color w:val="000000" w:themeColor="text1"/>
          <w:sz w:val="22"/>
          <w:szCs w:val="22"/>
          <w:lang w:eastAsia="es-MX"/>
        </w:rPr>
        <w:t xml:space="preserve">nformes de </w:t>
      </w:r>
      <w:r w:rsidR="00E6662D" w:rsidRPr="00F54E6E">
        <w:rPr>
          <w:rFonts w:ascii="Azo Sans Lt" w:hAnsi="Azo Sans Lt"/>
          <w:noProof/>
          <w:color w:val="000000" w:themeColor="text1"/>
          <w:sz w:val="22"/>
          <w:szCs w:val="22"/>
          <w:lang w:eastAsia="es-MX"/>
        </w:rPr>
        <w:t>S</w:t>
      </w:r>
      <w:r w:rsidRPr="00F54E6E">
        <w:rPr>
          <w:rFonts w:ascii="Azo Sans Lt" w:hAnsi="Azo Sans Lt"/>
          <w:noProof/>
          <w:color w:val="000000" w:themeColor="text1"/>
          <w:sz w:val="22"/>
          <w:szCs w:val="22"/>
          <w:lang w:eastAsia="es-MX"/>
        </w:rPr>
        <w:t xml:space="preserve">eguimiento y </w:t>
      </w:r>
      <w:r w:rsidR="00E6662D" w:rsidRPr="00F54E6E">
        <w:rPr>
          <w:rFonts w:ascii="Azo Sans Lt" w:hAnsi="Azo Sans Lt"/>
          <w:noProof/>
          <w:color w:val="000000" w:themeColor="text1"/>
          <w:sz w:val="22"/>
          <w:szCs w:val="22"/>
          <w:lang w:eastAsia="es-MX"/>
        </w:rPr>
        <w:t>M</w:t>
      </w:r>
      <w:r w:rsidRPr="00F54E6E">
        <w:rPr>
          <w:rFonts w:ascii="Azo Sans Lt" w:hAnsi="Azo Sans Lt"/>
          <w:noProof/>
          <w:color w:val="000000" w:themeColor="text1"/>
          <w:sz w:val="22"/>
          <w:szCs w:val="22"/>
          <w:lang w:eastAsia="es-MX"/>
        </w:rPr>
        <w:t>onitoreo</w:t>
      </w:r>
      <w:r w:rsidR="00484E7C" w:rsidRPr="00F54E6E">
        <w:rPr>
          <w:rFonts w:ascii="Azo Sans Lt" w:hAnsi="Azo Sans Lt"/>
          <w:noProof/>
          <w:color w:val="000000" w:themeColor="text1"/>
          <w:sz w:val="22"/>
          <w:szCs w:val="22"/>
          <w:lang w:eastAsia="es-MX"/>
        </w:rPr>
        <w:t xml:space="preserve"> de indicadores y ejercicio del gasto</w:t>
      </w:r>
      <w:r w:rsidRPr="00F54E6E">
        <w:rPr>
          <w:rFonts w:ascii="Azo Sans Lt" w:hAnsi="Azo Sans Lt"/>
          <w:noProof/>
          <w:color w:val="000000" w:themeColor="text1"/>
          <w:sz w:val="22"/>
          <w:szCs w:val="22"/>
          <w:lang w:eastAsia="es-MX"/>
        </w:rPr>
        <w:t xml:space="preserve"> que emite la </w:t>
      </w:r>
      <w:r w:rsidR="00151366" w:rsidRPr="00F54E6E">
        <w:rPr>
          <w:rFonts w:ascii="Azo Sans Lt" w:hAnsi="Azo Sans Lt"/>
          <w:noProof/>
          <w:color w:val="000000" w:themeColor="text1"/>
          <w:sz w:val="22"/>
          <w:szCs w:val="22"/>
          <w:lang w:eastAsia="es-MX"/>
        </w:rPr>
        <w:t>SEFIN</w:t>
      </w:r>
      <w:r w:rsidRPr="00F54E6E">
        <w:rPr>
          <w:rFonts w:ascii="Azo Sans Lt" w:hAnsi="Azo Sans Lt"/>
          <w:noProof/>
          <w:color w:val="000000" w:themeColor="text1"/>
          <w:sz w:val="22"/>
          <w:szCs w:val="22"/>
          <w:lang w:eastAsia="es-MX"/>
        </w:rPr>
        <w:t xml:space="preserve"> con la finalidad de que sean utilizados como insumo para la mejora de la </w:t>
      </w:r>
      <w:r w:rsidR="00484E7C" w:rsidRPr="00F54E6E">
        <w:rPr>
          <w:rFonts w:ascii="Azo Sans Lt" w:hAnsi="Azo Sans Lt"/>
          <w:noProof/>
          <w:color w:val="000000" w:themeColor="text1"/>
          <w:sz w:val="22"/>
          <w:szCs w:val="22"/>
          <w:lang w:eastAsia="es-MX"/>
        </w:rPr>
        <w:t>programación y presupuestación</w:t>
      </w:r>
      <w:r w:rsidR="002217AB" w:rsidRPr="00F54E6E">
        <w:rPr>
          <w:rFonts w:ascii="Azo Sans Lt" w:hAnsi="Azo Sans Lt"/>
          <w:noProof/>
          <w:color w:val="000000" w:themeColor="text1"/>
          <w:sz w:val="22"/>
          <w:szCs w:val="22"/>
          <w:lang w:eastAsia="es-MX"/>
        </w:rPr>
        <w:t xml:space="preserve"> de los Pp</w:t>
      </w:r>
      <w:r w:rsidR="00484E7C" w:rsidRPr="00F54E6E">
        <w:rPr>
          <w:rFonts w:ascii="Azo Sans Lt" w:hAnsi="Azo Sans Lt"/>
          <w:noProof/>
          <w:color w:val="000000" w:themeColor="text1"/>
          <w:sz w:val="22"/>
          <w:szCs w:val="22"/>
          <w:lang w:eastAsia="es-MX"/>
        </w:rPr>
        <w:t>.</w:t>
      </w:r>
    </w:p>
    <w:p w14:paraId="5A7F05E0" w14:textId="77777777" w:rsidR="00E72F3D" w:rsidRPr="00F54E6E" w:rsidRDefault="00E72F3D" w:rsidP="00E72F3D">
      <w:pPr>
        <w:autoSpaceDE w:val="0"/>
        <w:autoSpaceDN w:val="0"/>
        <w:adjustRightInd w:val="0"/>
        <w:spacing w:line="276" w:lineRule="auto"/>
        <w:ind w:left="567"/>
        <w:jc w:val="both"/>
        <w:rPr>
          <w:rFonts w:ascii="Azo Sans Lt" w:hAnsi="Azo Sans Lt"/>
          <w:noProof/>
          <w:color w:val="000000" w:themeColor="text1"/>
          <w:sz w:val="22"/>
          <w:szCs w:val="22"/>
          <w:lang w:eastAsia="es-MX"/>
        </w:rPr>
      </w:pPr>
    </w:p>
    <w:p w14:paraId="39351AD3" w14:textId="3ECA0E71" w:rsidR="003D21B2" w:rsidRPr="00F54E6E" w:rsidRDefault="003D21B2" w:rsidP="00E72F3D">
      <w:pPr>
        <w:autoSpaceDE w:val="0"/>
        <w:autoSpaceDN w:val="0"/>
        <w:adjustRightInd w:val="0"/>
        <w:spacing w:line="276" w:lineRule="auto"/>
        <w:ind w:left="567"/>
        <w:jc w:val="both"/>
        <w:rPr>
          <w:rFonts w:ascii="Azo Sans Lt" w:hAnsi="Azo Sans Lt"/>
          <w:noProof/>
          <w:color w:val="000000" w:themeColor="text1"/>
          <w:sz w:val="22"/>
          <w:szCs w:val="22"/>
          <w:lang w:eastAsia="es-MX"/>
        </w:rPr>
      </w:pPr>
      <w:r w:rsidRPr="00F54E6E">
        <w:rPr>
          <w:rFonts w:ascii="Azo Sans Lt" w:hAnsi="Azo Sans Lt"/>
          <w:noProof/>
          <w:color w:val="000000" w:themeColor="text1"/>
          <w:sz w:val="22"/>
          <w:szCs w:val="22"/>
          <w:lang w:eastAsia="es-MX"/>
        </w:rPr>
        <w:t>Asimismo, las Dependencias y Entidades deberán tomar en cuenta los resultados de las evaluacione</w:t>
      </w:r>
      <w:r w:rsidR="00401416" w:rsidRPr="00F54E6E">
        <w:rPr>
          <w:rFonts w:ascii="Azo Sans Lt" w:hAnsi="Azo Sans Lt"/>
          <w:noProof/>
          <w:color w:val="000000" w:themeColor="text1"/>
          <w:sz w:val="22"/>
          <w:szCs w:val="22"/>
          <w:lang w:eastAsia="es-MX"/>
        </w:rPr>
        <w:t>s, por lo que deberán reportar</w:t>
      </w:r>
      <w:r w:rsidRPr="00F54E6E">
        <w:rPr>
          <w:rFonts w:ascii="Azo Sans Lt" w:hAnsi="Azo Sans Lt"/>
          <w:noProof/>
          <w:color w:val="000000" w:themeColor="text1"/>
          <w:sz w:val="22"/>
          <w:szCs w:val="22"/>
          <w:lang w:eastAsia="es-MX"/>
        </w:rPr>
        <w:t xml:space="preserve"> a </w:t>
      </w:r>
      <w:r w:rsidR="00394A93" w:rsidRPr="00F54E6E">
        <w:rPr>
          <w:rFonts w:ascii="Azo Sans Lt" w:hAnsi="Azo Sans Lt"/>
          <w:noProof/>
          <w:color w:val="000000" w:themeColor="text1"/>
          <w:sz w:val="22"/>
          <w:szCs w:val="22"/>
          <w:lang w:eastAsia="es-MX"/>
        </w:rPr>
        <w:t xml:space="preserve">la </w:t>
      </w:r>
      <w:r w:rsidRPr="00F54E6E">
        <w:rPr>
          <w:rFonts w:ascii="Azo Sans Lt" w:hAnsi="Azo Sans Lt"/>
          <w:noProof/>
          <w:color w:val="000000" w:themeColor="text1"/>
          <w:sz w:val="22"/>
          <w:szCs w:val="22"/>
          <w:lang w:eastAsia="es-MX"/>
        </w:rPr>
        <w:t>Secretaría de la Contraloría</w:t>
      </w:r>
      <w:r w:rsidR="00BF029B" w:rsidRPr="00F54E6E">
        <w:rPr>
          <w:rFonts w:ascii="Azo Sans Lt" w:hAnsi="Azo Sans Lt"/>
          <w:noProof/>
          <w:color w:val="000000" w:themeColor="text1"/>
          <w:sz w:val="22"/>
          <w:szCs w:val="22"/>
          <w:lang w:eastAsia="es-MX"/>
        </w:rPr>
        <w:t xml:space="preserve"> (en lo sucesivo SECONT) el avance de los aspectos s</w:t>
      </w:r>
      <w:r w:rsidRPr="00F54E6E">
        <w:rPr>
          <w:rFonts w:ascii="Azo Sans Lt" w:hAnsi="Azo Sans Lt"/>
          <w:noProof/>
          <w:color w:val="000000" w:themeColor="text1"/>
          <w:sz w:val="22"/>
          <w:szCs w:val="22"/>
          <w:lang w:eastAsia="es-MX"/>
        </w:rPr>
        <w:t>usceptibles de mejora que han i</w:t>
      </w:r>
      <w:r w:rsidR="002217AB" w:rsidRPr="00F54E6E">
        <w:rPr>
          <w:rFonts w:ascii="Azo Sans Lt" w:hAnsi="Azo Sans Lt"/>
          <w:noProof/>
          <w:color w:val="000000" w:themeColor="text1"/>
          <w:sz w:val="22"/>
          <w:szCs w:val="22"/>
          <w:lang w:eastAsia="es-MX"/>
        </w:rPr>
        <w:t>ncorporado para mejorar sus Pp</w:t>
      </w:r>
      <w:r w:rsidRPr="00F54E6E">
        <w:rPr>
          <w:rFonts w:ascii="Azo Sans Lt" w:hAnsi="Azo Sans Lt"/>
          <w:noProof/>
          <w:color w:val="000000" w:themeColor="text1"/>
          <w:sz w:val="22"/>
          <w:szCs w:val="22"/>
          <w:lang w:eastAsia="es-MX"/>
        </w:rPr>
        <w:t>.</w:t>
      </w:r>
    </w:p>
    <w:p w14:paraId="4552D2AA" w14:textId="77777777" w:rsidR="00274E43" w:rsidRPr="00F54E6E" w:rsidRDefault="00274E43" w:rsidP="00E72F3D">
      <w:pPr>
        <w:autoSpaceDE w:val="0"/>
        <w:autoSpaceDN w:val="0"/>
        <w:adjustRightInd w:val="0"/>
        <w:spacing w:line="276" w:lineRule="auto"/>
        <w:ind w:left="567"/>
        <w:jc w:val="both"/>
        <w:rPr>
          <w:rFonts w:ascii="Azo Sans Lt" w:hAnsi="Azo Sans Lt"/>
          <w:noProof/>
          <w:color w:val="000000" w:themeColor="text1"/>
          <w:sz w:val="22"/>
          <w:szCs w:val="22"/>
          <w:lang w:eastAsia="es-MX"/>
        </w:rPr>
      </w:pPr>
    </w:p>
    <w:p w14:paraId="47C8EFC2" w14:textId="77777777" w:rsidR="00316463" w:rsidRPr="00F54E6E" w:rsidRDefault="00274E43" w:rsidP="00E72F3D">
      <w:pPr>
        <w:autoSpaceDE w:val="0"/>
        <w:autoSpaceDN w:val="0"/>
        <w:adjustRightInd w:val="0"/>
        <w:spacing w:line="276" w:lineRule="auto"/>
        <w:ind w:left="567"/>
        <w:jc w:val="both"/>
        <w:rPr>
          <w:rFonts w:ascii="Azo Sans Lt" w:hAnsi="Azo Sans Lt"/>
          <w:noProof/>
          <w:color w:val="000000" w:themeColor="text1"/>
          <w:sz w:val="22"/>
          <w:szCs w:val="22"/>
          <w:lang w:eastAsia="es-MX"/>
        </w:rPr>
      </w:pPr>
      <w:r w:rsidRPr="00F54E6E">
        <w:rPr>
          <w:rFonts w:ascii="Azo Sans Lt" w:hAnsi="Azo Sans Lt"/>
          <w:noProof/>
          <w:color w:val="000000" w:themeColor="text1"/>
          <w:sz w:val="22"/>
          <w:szCs w:val="22"/>
          <w:lang w:eastAsia="es-MX"/>
        </w:rPr>
        <w:t>En caso de qu</w:t>
      </w:r>
      <w:r w:rsidR="004029A0" w:rsidRPr="00F54E6E">
        <w:rPr>
          <w:rFonts w:ascii="Azo Sans Lt" w:hAnsi="Azo Sans Lt"/>
          <w:noProof/>
          <w:color w:val="000000" w:themeColor="text1"/>
          <w:sz w:val="22"/>
          <w:szCs w:val="22"/>
          <w:lang w:eastAsia="es-MX"/>
        </w:rPr>
        <w:t>e las UR deseen</w:t>
      </w:r>
      <w:r w:rsidRPr="00F54E6E">
        <w:rPr>
          <w:rFonts w:ascii="Azo Sans Lt" w:hAnsi="Azo Sans Lt"/>
          <w:noProof/>
          <w:color w:val="000000" w:themeColor="text1"/>
          <w:sz w:val="22"/>
          <w:szCs w:val="22"/>
          <w:lang w:eastAsia="es-MX"/>
        </w:rPr>
        <w:t xml:space="preserve"> realizar cambios </w:t>
      </w:r>
      <w:r w:rsidR="002217AB" w:rsidRPr="00F54E6E">
        <w:rPr>
          <w:rFonts w:ascii="Azo Sans Lt" w:hAnsi="Azo Sans Lt"/>
          <w:noProof/>
          <w:color w:val="000000" w:themeColor="text1"/>
          <w:sz w:val="22"/>
          <w:szCs w:val="22"/>
          <w:lang w:eastAsia="es-MX"/>
        </w:rPr>
        <w:t>en los Pp</w:t>
      </w:r>
      <w:r w:rsidR="004029A0" w:rsidRPr="00F54E6E">
        <w:rPr>
          <w:rFonts w:ascii="Azo Sans Lt" w:hAnsi="Azo Sans Lt"/>
          <w:noProof/>
          <w:color w:val="000000" w:themeColor="text1"/>
          <w:sz w:val="22"/>
          <w:szCs w:val="22"/>
          <w:lang w:eastAsia="es-MX"/>
        </w:rPr>
        <w:t>, como el nombre</w:t>
      </w:r>
      <w:r w:rsidR="00E67678" w:rsidRPr="00F54E6E">
        <w:rPr>
          <w:rFonts w:ascii="Azo Sans Lt" w:hAnsi="Azo Sans Lt"/>
          <w:noProof/>
          <w:color w:val="000000" w:themeColor="text1"/>
          <w:sz w:val="22"/>
          <w:szCs w:val="22"/>
          <w:lang w:eastAsia="es-MX"/>
        </w:rPr>
        <w:t>,</w:t>
      </w:r>
      <w:r w:rsidR="004029A0" w:rsidRPr="00F54E6E">
        <w:rPr>
          <w:rFonts w:ascii="Azo Sans Lt" w:hAnsi="Azo Sans Lt"/>
          <w:noProof/>
          <w:color w:val="000000" w:themeColor="text1"/>
          <w:sz w:val="22"/>
          <w:szCs w:val="22"/>
          <w:lang w:eastAsia="es-MX"/>
        </w:rPr>
        <w:t xml:space="preserve"> o los objetivos</w:t>
      </w:r>
      <w:r w:rsidR="00E67678" w:rsidRPr="00F54E6E">
        <w:rPr>
          <w:rFonts w:ascii="Azo Sans Lt" w:hAnsi="Azo Sans Lt"/>
          <w:noProof/>
          <w:color w:val="000000" w:themeColor="text1"/>
          <w:sz w:val="22"/>
          <w:szCs w:val="22"/>
          <w:lang w:eastAsia="es-MX"/>
        </w:rPr>
        <w:t xml:space="preserve"> e indicadores</w:t>
      </w:r>
      <w:r w:rsidR="004029A0" w:rsidRPr="00F54E6E">
        <w:rPr>
          <w:rFonts w:ascii="Azo Sans Lt" w:hAnsi="Azo Sans Lt"/>
          <w:noProof/>
          <w:color w:val="000000" w:themeColor="text1"/>
          <w:sz w:val="22"/>
          <w:szCs w:val="22"/>
          <w:lang w:eastAsia="es-MX"/>
        </w:rPr>
        <w:t>, deberán mandar oficio explicando la justificación de dicho cambio y contar con el soporte correspondiente (recomendaciones de evaluaciones externas, cambios en los programas de la Federación, convenios, etc.).</w:t>
      </w:r>
    </w:p>
    <w:p w14:paraId="15689E93" w14:textId="18A04B51" w:rsidR="009E36BD" w:rsidRPr="00F54E6E" w:rsidRDefault="009E36BD" w:rsidP="00E72F3D">
      <w:pPr>
        <w:autoSpaceDE w:val="0"/>
        <w:autoSpaceDN w:val="0"/>
        <w:adjustRightInd w:val="0"/>
        <w:spacing w:line="276" w:lineRule="auto"/>
        <w:ind w:left="567"/>
        <w:jc w:val="both"/>
        <w:rPr>
          <w:rFonts w:ascii="Azo Sans Lt" w:hAnsi="Azo Sans Lt"/>
          <w:noProof/>
          <w:color w:val="000000" w:themeColor="text1"/>
          <w:sz w:val="22"/>
          <w:szCs w:val="22"/>
          <w:lang w:eastAsia="es-MX"/>
        </w:rPr>
      </w:pPr>
    </w:p>
    <w:p w14:paraId="69982692" w14:textId="170B28ED" w:rsidR="003D21B2" w:rsidRPr="00F54E6E" w:rsidRDefault="003D21B2" w:rsidP="00E72F3D">
      <w:pPr>
        <w:autoSpaceDE w:val="0"/>
        <w:autoSpaceDN w:val="0"/>
        <w:adjustRightInd w:val="0"/>
        <w:spacing w:line="276" w:lineRule="auto"/>
        <w:ind w:left="567"/>
        <w:jc w:val="both"/>
        <w:rPr>
          <w:rFonts w:ascii="Azo Sans Lt" w:hAnsi="Azo Sans Lt"/>
          <w:noProof/>
          <w:color w:val="000000" w:themeColor="text1"/>
          <w:sz w:val="22"/>
          <w:szCs w:val="22"/>
          <w:lang w:eastAsia="es-MX"/>
        </w:rPr>
      </w:pPr>
      <w:r w:rsidRPr="00F54E6E">
        <w:rPr>
          <w:rFonts w:ascii="Azo Sans Lt" w:hAnsi="Azo Sans Lt"/>
          <w:noProof/>
          <w:color w:val="000000" w:themeColor="text1"/>
          <w:sz w:val="22"/>
          <w:szCs w:val="22"/>
          <w:lang w:eastAsia="es-MX"/>
        </w:rPr>
        <w:t xml:space="preserve">Las Dependencias y Entidades deberán analizar los </w:t>
      </w:r>
      <w:r w:rsidR="00E6662D" w:rsidRPr="00F54E6E">
        <w:rPr>
          <w:rFonts w:ascii="Azo Sans Lt" w:hAnsi="Azo Sans Lt"/>
          <w:noProof/>
          <w:color w:val="000000" w:themeColor="text1"/>
          <w:sz w:val="22"/>
          <w:szCs w:val="22"/>
          <w:lang w:eastAsia="es-MX"/>
        </w:rPr>
        <w:t>I</w:t>
      </w:r>
      <w:r w:rsidRPr="00F54E6E">
        <w:rPr>
          <w:rFonts w:ascii="Azo Sans Lt" w:hAnsi="Azo Sans Lt"/>
          <w:noProof/>
          <w:color w:val="000000" w:themeColor="text1"/>
          <w:sz w:val="22"/>
          <w:szCs w:val="22"/>
          <w:lang w:eastAsia="es-MX"/>
        </w:rPr>
        <w:t xml:space="preserve">nformes de </w:t>
      </w:r>
      <w:r w:rsidR="00E6662D" w:rsidRPr="00F54E6E">
        <w:rPr>
          <w:rFonts w:ascii="Azo Sans Lt" w:hAnsi="Azo Sans Lt"/>
          <w:noProof/>
          <w:color w:val="000000" w:themeColor="text1"/>
          <w:sz w:val="22"/>
          <w:szCs w:val="22"/>
          <w:lang w:eastAsia="es-MX"/>
        </w:rPr>
        <w:t>S</w:t>
      </w:r>
      <w:r w:rsidRPr="00F54E6E">
        <w:rPr>
          <w:rFonts w:ascii="Azo Sans Lt" w:hAnsi="Azo Sans Lt"/>
          <w:noProof/>
          <w:color w:val="000000" w:themeColor="text1"/>
          <w:sz w:val="22"/>
          <w:szCs w:val="22"/>
          <w:lang w:eastAsia="es-MX"/>
        </w:rPr>
        <w:t xml:space="preserve">eguimiento y </w:t>
      </w:r>
      <w:r w:rsidR="00E6662D" w:rsidRPr="00F54E6E">
        <w:rPr>
          <w:rFonts w:ascii="Azo Sans Lt" w:hAnsi="Azo Sans Lt"/>
          <w:noProof/>
          <w:color w:val="000000" w:themeColor="text1"/>
          <w:sz w:val="22"/>
          <w:szCs w:val="22"/>
          <w:lang w:eastAsia="es-MX"/>
        </w:rPr>
        <w:t>M</w:t>
      </w:r>
      <w:r w:rsidRPr="00F54E6E">
        <w:rPr>
          <w:rFonts w:ascii="Azo Sans Lt" w:hAnsi="Azo Sans Lt"/>
          <w:noProof/>
          <w:color w:val="000000" w:themeColor="text1"/>
          <w:sz w:val="22"/>
          <w:szCs w:val="22"/>
          <w:lang w:eastAsia="es-MX"/>
        </w:rPr>
        <w:t>onitoreo que emite la</w:t>
      </w:r>
      <w:r w:rsidR="00151366" w:rsidRPr="00F54E6E">
        <w:rPr>
          <w:rFonts w:ascii="Azo Sans Lt" w:hAnsi="Azo Sans Lt"/>
          <w:noProof/>
          <w:color w:val="000000" w:themeColor="text1"/>
          <w:sz w:val="22"/>
          <w:szCs w:val="22"/>
          <w:lang w:eastAsia="es-MX"/>
        </w:rPr>
        <w:t xml:space="preserve"> SEFIN</w:t>
      </w:r>
      <w:r w:rsidR="00885EC3" w:rsidRPr="00F54E6E">
        <w:rPr>
          <w:rFonts w:ascii="Azo Sans Lt" w:hAnsi="Azo Sans Lt"/>
          <w:noProof/>
          <w:color w:val="000000" w:themeColor="text1"/>
          <w:sz w:val="22"/>
          <w:szCs w:val="22"/>
          <w:lang w:eastAsia="es-MX"/>
        </w:rPr>
        <w:t xml:space="preserve"> y el resultado de las eval</w:t>
      </w:r>
      <w:r w:rsidRPr="00F54E6E">
        <w:rPr>
          <w:rFonts w:ascii="Azo Sans Lt" w:hAnsi="Azo Sans Lt"/>
          <w:noProof/>
          <w:color w:val="000000" w:themeColor="text1"/>
          <w:sz w:val="22"/>
          <w:szCs w:val="22"/>
          <w:lang w:eastAsia="es-MX"/>
        </w:rPr>
        <w:t>u</w:t>
      </w:r>
      <w:r w:rsidR="00885EC3" w:rsidRPr="00F54E6E">
        <w:rPr>
          <w:rFonts w:ascii="Azo Sans Lt" w:hAnsi="Azo Sans Lt"/>
          <w:noProof/>
          <w:color w:val="000000" w:themeColor="text1"/>
          <w:sz w:val="22"/>
          <w:szCs w:val="22"/>
          <w:lang w:eastAsia="es-MX"/>
        </w:rPr>
        <w:t>a</w:t>
      </w:r>
      <w:r w:rsidRPr="00F54E6E">
        <w:rPr>
          <w:rFonts w:ascii="Azo Sans Lt" w:hAnsi="Azo Sans Lt"/>
          <w:noProof/>
          <w:color w:val="000000" w:themeColor="text1"/>
          <w:sz w:val="22"/>
          <w:szCs w:val="22"/>
          <w:lang w:eastAsia="es-MX"/>
        </w:rPr>
        <w:t xml:space="preserve">ciones para detectar el incumplimiento de sus metas y corregir la programación y presupuestación de los </w:t>
      </w:r>
      <w:r w:rsidR="002217AB" w:rsidRPr="00F54E6E">
        <w:rPr>
          <w:rFonts w:ascii="Azo Sans Lt" w:hAnsi="Azo Sans Lt"/>
          <w:noProof/>
          <w:color w:val="000000" w:themeColor="text1"/>
          <w:sz w:val="22"/>
          <w:szCs w:val="22"/>
          <w:lang w:eastAsia="es-MX"/>
        </w:rPr>
        <w:t>Pp</w:t>
      </w:r>
      <w:r w:rsidR="00151366" w:rsidRPr="00F54E6E">
        <w:rPr>
          <w:rFonts w:ascii="Azo Sans Lt" w:hAnsi="Azo Sans Lt"/>
          <w:noProof/>
          <w:color w:val="000000" w:themeColor="text1"/>
          <w:sz w:val="22"/>
          <w:szCs w:val="22"/>
          <w:lang w:eastAsia="es-MX"/>
        </w:rPr>
        <w:t xml:space="preserve"> </w:t>
      </w:r>
      <w:r w:rsidRPr="00F54E6E">
        <w:rPr>
          <w:rFonts w:ascii="Azo Sans Lt" w:hAnsi="Azo Sans Lt"/>
          <w:noProof/>
          <w:color w:val="000000" w:themeColor="text1"/>
          <w:sz w:val="22"/>
          <w:szCs w:val="22"/>
          <w:lang w:eastAsia="es-MX"/>
        </w:rPr>
        <w:t xml:space="preserve">del ejercicio fiscal </w:t>
      </w:r>
      <w:r w:rsidR="00E67678" w:rsidRPr="00F54E6E">
        <w:rPr>
          <w:rFonts w:ascii="Azo Sans Lt" w:hAnsi="Azo Sans Lt"/>
          <w:noProof/>
          <w:color w:val="000000" w:themeColor="text1"/>
          <w:sz w:val="22"/>
          <w:szCs w:val="22"/>
          <w:lang w:eastAsia="es-MX"/>
        </w:rPr>
        <w:t>2020</w:t>
      </w:r>
      <w:r w:rsidRPr="00F54E6E">
        <w:rPr>
          <w:rFonts w:ascii="Azo Sans Lt" w:hAnsi="Azo Sans Lt"/>
          <w:noProof/>
          <w:color w:val="000000" w:themeColor="text1"/>
          <w:sz w:val="22"/>
          <w:szCs w:val="22"/>
          <w:lang w:eastAsia="es-MX"/>
        </w:rPr>
        <w:t>.</w:t>
      </w:r>
    </w:p>
    <w:p w14:paraId="0D0C9F96" w14:textId="77777777" w:rsidR="006F137E" w:rsidRPr="00F54E6E" w:rsidRDefault="006F137E" w:rsidP="00E72F3D">
      <w:pPr>
        <w:autoSpaceDE w:val="0"/>
        <w:autoSpaceDN w:val="0"/>
        <w:adjustRightInd w:val="0"/>
        <w:spacing w:line="276" w:lineRule="auto"/>
        <w:ind w:left="567"/>
        <w:jc w:val="both"/>
        <w:rPr>
          <w:rFonts w:ascii="Azo Sans Lt" w:hAnsi="Azo Sans Lt"/>
          <w:noProof/>
          <w:color w:val="000000" w:themeColor="text1"/>
          <w:sz w:val="22"/>
          <w:szCs w:val="22"/>
          <w:lang w:eastAsia="es-MX"/>
        </w:rPr>
      </w:pPr>
    </w:p>
    <w:p w14:paraId="3852EA3A" w14:textId="7D5AD4DE" w:rsidR="006F137E" w:rsidRPr="00F54E6E" w:rsidRDefault="006F137E" w:rsidP="00E72F3D">
      <w:pPr>
        <w:autoSpaceDE w:val="0"/>
        <w:autoSpaceDN w:val="0"/>
        <w:adjustRightInd w:val="0"/>
        <w:spacing w:line="276" w:lineRule="auto"/>
        <w:ind w:left="567"/>
        <w:jc w:val="both"/>
        <w:rPr>
          <w:rFonts w:ascii="Azo Sans Lt" w:hAnsi="Azo Sans Lt"/>
          <w:noProof/>
          <w:color w:val="000000" w:themeColor="text1"/>
          <w:sz w:val="22"/>
          <w:szCs w:val="22"/>
          <w:lang w:eastAsia="es-MX"/>
        </w:rPr>
      </w:pPr>
      <w:r w:rsidRPr="00F54E6E">
        <w:rPr>
          <w:rFonts w:ascii="Azo Sans Lt" w:hAnsi="Azo Sans Lt"/>
          <w:noProof/>
          <w:color w:val="000000" w:themeColor="text1"/>
          <w:sz w:val="22"/>
          <w:szCs w:val="22"/>
          <w:lang w:eastAsia="es-MX"/>
        </w:rPr>
        <w:t xml:space="preserve">Las Dependencias y Entidades, a través de las </w:t>
      </w:r>
      <w:r w:rsidR="00AF617D" w:rsidRPr="00F54E6E">
        <w:rPr>
          <w:rFonts w:ascii="Azo Sans Lt" w:hAnsi="Azo Sans Lt"/>
          <w:noProof/>
          <w:color w:val="000000" w:themeColor="text1"/>
          <w:sz w:val="22"/>
          <w:szCs w:val="22"/>
          <w:lang w:eastAsia="es-MX"/>
        </w:rPr>
        <w:t>UR</w:t>
      </w:r>
      <w:r w:rsidRPr="00F54E6E">
        <w:rPr>
          <w:rFonts w:ascii="Azo Sans Lt" w:hAnsi="Azo Sans Lt"/>
          <w:noProof/>
          <w:color w:val="000000" w:themeColor="text1"/>
          <w:sz w:val="22"/>
          <w:szCs w:val="22"/>
          <w:lang w:eastAsia="es-MX"/>
        </w:rPr>
        <w:t>, deberán registrar</w:t>
      </w:r>
      <w:r w:rsidR="00286763" w:rsidRPr="00F54E6E">
        <w:rPr>
          <w:rFonts w:ascii="Azo Sans Lt" w:hAnsi="Azo Sans Lt"/>
          <w:noProof/>
          <w:color w:val="000000" w:themeColor="text1"/>
          <w:sz w:val="22"/>
          <w:szCs w:val="22"/>
          <w:lang w:eastAsia="es-MX"/>
        </w:rPr>
        <w:t xml:space="preserve"> sus metas, sin excepción, para </w:t>
      </w:r>
      <w:r w:rsidRPr="00F54E6E">
        <w:rPr>
          <w:rFonts w:ascii="Azo Sans Lt" w:hAnsi="Azo Sans Lt"/>
          <w:noProof/>
          <w:color w:val="000000" w:themeColor="text1"/>
          <w:sz w:val="22"/>
          <w:szCs w:val="22"/>
          <w:lang w:eastAsia="es-MX"/>
        </w:rPr>
        <w:t>todos los Indicadores Estratégicos y de Gestión con frecuencia de medición anual o menor, así como los de frecuencia de medición mayor a la anual pero que tengan meta</w:t>
      </w:r>
      <w:r w:rsidR="00AE6D18" w:rsidRPr="00F54E6E">
        <w:rPr>
          <w:rFonts w:ascii="Azo Sans Lt" w:hAnsi="Azo Sans Lt"/>
          <w:noProof/>
          <w:color w:val="000000" w:themeColor="text1"/>
          <w:sz w:val="22"/>
          <w:szCs w:val="22"/>
          <w:lang w:eastAsia="es-MX"/>
        </w:rPr>
        <w:t xml:space="preserve"> para el ejercicio fiscal</w:t>
      </w:r>
      <w:r w:rsidR="00262A0C" w:rsidRPr="00F54E6E">
        <w:rPr>
          <w:rFonts w:ascii="Azo Sans Lt" w:hAnsi="Azo Sans Lt"/>
          <w:noProof/>
          <w:color w:val="000000" w:themeColor="text1"/>
          <w:sz w:val="22"/>
          <w:szCs w:val="22"/>
          <w:lang w:eastAsia="es-MX"/>
        </w:rPr>
        <w:t xml:space="preserve"> </w:t>
      </w:r>
      <w:r w:rsidR="00E67678" w:rsidRPr="00F54E6E">
        <w:rPr>
          <w:rFonts w:ascii="Azo Sans Lt" w:hAnsi="Azo Sans Lt"/>
          <w:noProof/>
          <w:color w:val="000000" w:themeColor="text1"/>
          <w:sz w:val="22"/>
          <w:szCs w:val="22"/>
          <w:lang w:eastAsia="es-MX"/>
        </w:rPr>
        <w:t>2020</w:t>
      </w:r>
      <w:r w:rsidRPr="00F54E6E">
        <w:rPr>
          <w:rFonts w:ascii="Azo Sans Lt" w:hAnsi="Azo Sans Lt"/>
          <w:noProof/>
          <w:color w:val="000000" w:themeColor="text1"/>
          <w:sz w:val="22"/>
          <w:szCs w:val="22"/>
          <w:lang w:eastAsia="es-MX"/>
        </w:rPr>
        <w:t>.</w:t>
      </w:r>
    </w:p>
    <w:p w14:paraId="5FF07767" w14:textId="77777777" w:rsidR="00240835" w:rsidRPr="00F54E6E" w:rsidRDefault="00240835" w:rsidP="00E72F3D">
      <w:pPr>
        <w:autoSpaceDE w:val="0"/>
        <w:autoSpaceDN w:val="0"/>
        <w:adjustRightInd w:val="0"/>
        <w:spacing w:line="276" w:lineRule="auto"/>
        <w:ind w:left="567"/>
        <w:jc w:val="both"/>
        <w:rPr>
          <w:rFonts w:ascii="Azo Sans Lt" w:hAnsi="Azo Sans Lt"/>
          <w:noProof/>
          <w:color w:val="000000" w:themeColor="text1"/>
          <w:sz w:val="22"/>
          <w:szCs w:val="22"/>
          <w:lang w:eastAsia="es-MX"/>
        </w:rPr>
      </w:pPr>
    </w:p>
    <w:p w14:paraId="27219D6F" w14:textId="362B1BD7" w:rsidR="00240835" w:rsidRPr="00F54E6E" w:rsidRDefault="00240835" w:rsidP="00857938">
      <w:pPr>
        <w:autoSpaceDE w:val="0"/>
        <w:autoSpaceDN w:val="0"/>
        <w:adjustRightInd w:val="0"/>
        <w:spacing w:line="276" w:lineRule="auto"/>
        <w:ind w:left="567"/>
        <w:jc w:val="both"/>
        <w:rPr>
          <w:rFonts w:ascii="Azo Sans Lt" w:hAnsi="Azo Sans Lt"/>
          <w:noProof/>
          <w:color w:val="000000" w:themeColor="text1"/>
          <w:sz w:val="22"/>
          <w:szCs w:val="22"/>
          <w:lang w:eastAsia="es-MX"/>
        </w:rPr>
      </w:pPr>
      <w:r w:rsidRPr="00F54E6E">
        <w:rPr>
          <w:rFonts w:ascii="Azo Sans Lt" w:hAnsi="Azo Sans Lt"/>
          <w:noProof/>
          <w:color w:val="000000" w:themeColor="text1"/>
          <w:sz w:val="22"/>
          <w:szCs w:val="22"/>
          <w:lang w:eastAsia="es-MX"/>
        </w:rPr>
        <w:t>Las actividades relacionadas con la carga de la actualización de las</w:t>
      </w:r>
      <w:r w:rsidR="00BF029B" w:rsidRPr="00F54E6E">
        <w:rPr>
          <w:rFonts w:ascii="Azo Sans Lt" w:hAnsi="Azo Sans Lt"/>
          <w:noProof/>
          <w:color w:val="000000" w:themeColor="text1"/>
          <w:sz w:val="22"/>
          <w:szCs w:val="22"/>
          <w:lang w:eastAsia="es-MX"/>
        </w:rPr>
        <w:t xml:space="preserve"> MI</w:t>
      </w:r>
      <w:r w:rsidR="00394A93" w:rsidRPr="00F54E6E">
        <w:rPr>
          <w:rFonts w:ascii="Azo Sans Lt" w:hAnsi="Azo Sans Lt"/>
          <w:noProof/>
          <w:color w:val="000000" w:themeColor="text1"/>
          <w:sz w:val="22"/>
          <w:szCs w:val="22"/>
          <w:lang w:eastAsia="es-MX"/>
        </w:rPr>
        <w:t>R´s</w:t>
      </w:r>
      <w:r w:rsidRPr="00F54E6E">
        <w:rPr>
          <w:rFonts w:ascii="Azo Sans Lt" w:hAnsi="Azo Sans Lt"/>
          <w:noProof/>
          <w:color w:val="000000" w:themeColor="text1"/>
          <w:sz w:val="22"/>
          <w:szCs w:val="22"/>
          <w:lang w:eastAsia="es-MX"/>
        </w:rPr>
        <w:t xml:space="preserve"> </w:t>
      </w:r>
      <w:r w:rsidR="00885EC3" w:rsidRPr="00F54E6E">
        <w:rPr>
          <w:rFonts w:ascii="Azo Sans Lt" w:hAnsi="Azo Sans Lt"/>
          <w:noProof/>
          <w:color w:val="000000" w:themeColor="text1"/>
          <w:sz w:val="22"/>
          <w:szCs w:val="22"/>
          <w:lang w:eastAsia="es-MX"/>
        </w:rPr>
        <w:t xml:space="preserve"> incluyendo sus objetivos, indicadores de d</w:t>
      </w:r>
      <w:r w:rsidR="005C5683" w:rsidRPr="00F54E6E">
        <w:rPr>
          <w:rFonts w:ascii="Azo Sans Lt" w:hAnsi="Azo Sans Lt"/>
          <w:noProof/>
          <w:color w:val="000000" w:themeColor="text1"/>
          <w:sz w:val="22"/>
          <w:szCs w:val="22"/>
          <w:lang w:eastAsia="es-MX"/>
        </w:rPr>
        <w:t>esempeño, metas y Fichas Técnicas</w:t>
      </w:r>
      <w:r w:rsidRPr="00F54E6E">
        <w:rPr>
          <w:rFonts w:ascii="Azo Sans Lt" w:hAnsi="Azo Sans Lt"/>
          <w:noProof/>
          <w:color w:val="000000" w:themeColor="text1"/>
          <w:sz w:val="22"/>
          <w:szCs w:val="22"/>
          <w:lang w:eastAsia="es-MX"/>
        </w:rPr>
        <w:t xml:space="preserve">, así como la integración del Proyecto de Presupuesto de Egresos para el ejercicio Fiscal </w:t>
      </w:r>
      <w:r w:rsidR="00E67678" w:rsidRPr="00F54E6E">
        <w:rPr>
          <w:rFonts w:ascii="Azo Sans Lt" w:hAnsi="Azo Sans Lt"/>
          <w:noProof/>
          <w:color w:val="000000" w:themeColor="text1"/>
          <w:sz w:val="22"/>
          <w:szCs w:val="22"/>
          <w:lang w:eastAsia="es-MX"/>
        </w:rPr>
        <w:t>2020</w:t>
      </w:r>
      <w:r w:rsidRPr="00F54E6E">
        <w:rPr>
          <w:rFonts w:ascii="Azo Sans Lt" w:hAnsi="Azo Sans Lt"/>
          <w:noProof/>
          <w:color w:val="000000" w:themeColor="text1"/>
          <w:sz w:val="22"/>
          <w:szCs w:val="22"/>
          <w:lang w:eastAsia="es-MX"/>
        </w:rPr>
        <w:t xml:space="preserve"> </w:t>
      </w:r>
      <w:r w:rsidR="00BF029B" w:rsidRPr="00F54E6E">
        <w:rPr>
          <w:rFonts w:ascii="Azo Sans Lt" w:hAnsi="Azo Sans Lt"/>
          <w:noProof/>
          <w:color w:val="000000" w:themeColor="text1"/>
          <w:sz w:val="22"/>
          <w:szCs w:val="22"/>
          <w:lang w:eastAsia="es-MX"/>
        </w:rPr>
        <w:t xml:space="preserve">(en sucesivo </w:t>
      </w:r>
      <w:bookmarkStart w:id="0" w:name="_GoBack"/>
      <w:bookmarkEnd w:id="0"/>
      <w:r w:rsidR="00BF029B" w:rsidRPr="00F54E6E">
        <w:rPr>
          <w:rFonts w:ascii="Azo Sans Lt" w:hAnsi="Azo Sans Lt"/>
          <w:noProof/>
          <w:color w:val="000000" w:themeColor="text1"/>
          <w:sz w:val="22"/>
          <w:szCs w:val="22"/>
          <w:lang w:eastAsia="es-MX"/>
        </w:rPr>
        <w:t xml:space="preserve">Proyecto de Ley de PEE </w:t>
      </w:r>
      <w:r w:rsidR="00E67678" w:rsidRPr="00F54E6E">
        <w:rPr>
          <w:rFonts w:ascii="Azo Sans Lt" w:hAnsi="Azo Sans Lt"/>
          <w:noProof/>
          <w:color w:val="000000" w:themeColor="text1"/>
          <w:sz w:val="22"/>
          <w:szCs w:val="22"/>
          <w:lang w:eastAsia="es-MX"/>
        </w:rPr>
        <w:t>2020</w:t>
      </w:r>
      <w:r w:rsidR="00BF029B" w:rsidRPr="00F54E6E">
        <w:rPr>
          <w:rFonts w:ascii="Azo Sans Lt" w:hAnsi="Azo Sans Lt"/>
          <w:noProof/>
          <w:color w:val="000000" w:themeColor="text1"/>
          <w:sz w:val="22"/>
          <w:szCs w:val="22"/>
          <w:lang w:eastAsia="es-MX"/>
        </w:rPr>
        <w:t xml:space="preserve">) </w:t>
      </w:r>
      <w:r w:rsidRPr="00F54E6E">
        <w:rPr>
          <w:rFonts w:ascii="Azo Sans Lt" w:hAnsi="Azo Sans Lt"/>
          <w:noProof/>
          <w:color w:val="000000" w:themeColor="text1"/>
          <w:sz w:val="22"/>
          <w:szCs w:val="22"/>
          <w:lang w:eastAsia="es-MX"/>
        </w:rPr>
        <w:t>se realizarán en el SIACAM. Dichas</w:t>
      </w:r>
      <w:r w:rsidR="00BF029B" w:rsidRPr="00F54E6E">
        <w:rPr>
          <w:rFonts w:ascii="Azo Sans Lt" w:hAnsi="Azo Sans Lt"/>
          <w:noProof/>
          <w:color w:val="000000" w:themeColor="text1"/>
          <w:sz w:val="22"/>
          <w:szCs w:val="22"/>
          <w:lang w:eastAsia="es-MX"/>
        </w:rPr>
        <w:t xml:space="preserve"> MI</w:t>
      </w:r>
      <w:r w:rsidR="00394A93" w:rsidRPr="00F54E6E">
        <w:rPr>
          <w:rFonts w:ascii="Azo Sans Lt" w:hAnsi="Azo Sans Lt"/>
          <w:noProof/>
          <w:color w:val="000000" w:themeColor="text1"/>
          <w:sz w:val="22"/>
          <w:szCs w:val="22"/>
          <w:lang w:eastAsia="es-MX"/>
        </w:rPr>
        <w:t>R´s</w:t>
      </w:r>
      <w:r w:rsidRPr="00F54E6E">
        <w:rPr>
          <w:rFonts w:ascii="Azo Sans Lt" w:hAnsi="Azo Sans Lt"/>
          <w:noProof/>
          <w:color w:val="000000" w:themeColor="text1"/>
          <w:sz w:val="22"/>
          <w:szCs w:val="22"/>
          <w:lang w:eastAsia="es-MX"/>
        </w:rPr>
        <w:t xml:space="preserve">  deberán contener las actualizaciones derivadas de las revisiones y recomendaciones realizadas por el personal </w:t>
      </w:r>
      <w:r w:rsidR="00E6662D" w:rsidRPr="00F54E6E">
        <w:rPr>
          <w:rFonts w:ascii="Azo Sans Lt" w:hAnsi="Azo Sans Lt"/>
          <w:noProof/>
          <w:color w:val="000000" w:themeColor="text1"/>
          <w:sz w:val="22"/>
          <w:szCs w:val="22"/>
          <w:lang w:eastAsia="es-MX"/>
        </w:rPr>
        <w:t xml:space="preserve">del Departamento de Formulación y Seguimiento de Programas Presupuestarios </w:t>
      </w:r>
      <w:r w:rsidRPr="00F54E6E">
        <w:rPr>
          <w:rFonts w:ascii="Azo Sans Lt" w:hAnsi="Azo Sans Lt"/>
          <w:noProof/>
          <w:color w:val="000000" w:themeColor="text1"/>
          <w:sz w:val="22"/>
          <w:szCs w:val="22"/>
          <w:lang w:eastAsia="es-MX"/>
        </w:rPr>
        <w:t>de la Dirección de Pr</w:t>
      </w:r>
      <w:r w:rsidR="00E971F7" w:rsidRPr="00F54E6E">
        <w:rPr>
          <w:rFonts w:ascii="Azo Sans Lt" w:hAnsi="Azo Sans Lt"/>
          <w:noProof/>
          <w:color w:val="000000" w:themeColor="text1"/>
          <w:sz w:val="22"/>
          <w:szCs w:val="22"/>
          <w:lang w:eastAsia="es-MX"/>
        </w:rPr>
        <w:t xml:space="preserve">esupuesto </w:t>
      </w:r>
      <w:r w:rsidRPr="00F54E6E">
        <w:rPr>
          <w:rFonts w:ascii="Azo Sans Lt" w:hAnsi="Azo Sans Lt"/>
          <w:noProof/>
          <w:color w:val="000000" w:themeColor="text1"/>
          <w:sz w:val="22"/>
          <w:szCs w:val="22"/>
          <w:lang w:eastAsia="es-MX"/>
        </w:rPr>
        <w:t>y en</w:t>
      </w:r>
      <w:r w:rsidR="00217BBD" w:rsidRPr="00F54E6E">
        <w:rPr>
          <w:rFonts w:ascii="Azo Sans Lt" w:hAnsi="Azo Sans Lt"/>
          <w:noProof/>
          <w:color w:val="000000" w:themeColor="text1"/>
          <w:sz w:val="22"/>
          <w:szCs w:val="22"/>
          <w:lang w:eastAsia="es-MX"/>
        </w:rPr>
        <w:t xml:space="preserve"> las</w:t>
      </w:r>
      <w:r w:rsidRPr="00F54E6E">
        <w:rPr>
          <w:rFonts w:ascii="Azo Sans Lt" w:hAnsi="Azo Sans Lt"/>
          <w:noProof/>
          <w:color w:val="000000" w:themeColor="text1"/>
          <w:sz w:val="22"/>
          <w:szCs w:val="22"/>
          <w:lang w:eastAsia="es-MX"/>
        </w:rPr>
        <w:t xml:space="preserve"> cuales participan</w:t>
      </w:r>
      <w:r w:rsidR="00E971F7" w:rsidRPr="00F54E6E">
        <w:rPr>
          <w:rFonts w:ascii="Azo Sans Lt" w:hAnsi="Azo Sans Lt"/>
          <w:noProof/>
          <w:color w:val="000000" w:themeColor="text1"/>
          <w:sz w:val="22"/>
          <w:szCs w:val="22"/>
          <w:lang w:eastAsia="es-MX"/>
        </w:rPr>
        <w:t xml:space="preserve"> </w:t>
      </w:r>
      <w:r w:rsidR="00E67678" w:rsidRPr="00F54E6E">
        <w:rPr>
          <w:rFonts w:ascii="Azo Sans Lt" w:hAnsi="Azo Sans Lt"/>
          <w:noProof/>
          <w:color w:val="000000" w:themeColor="text1"/>
          <w:sz w:val="22"/>
          <w:szCs w:val="22"/>
          <w:lang w:eastAsia="es-MX"/>
        </w:rPr>
        <w:t xml:space="preserve">las </w:t>
      </w:r>
      <w:r w:rsidRPr="00F54E6E">
        <w:rPr>
          <w:rFonts w:ascii="Azo Sans Lt" w:hAnsi="Azo Sans Lt"/>
          <w:noProof/>
          <w:color w:val="000000" w:themeColor="text1"/>
          <w:sz w:val="22"/>
          <w:szCs w:val="22"/>
          <w:lang w:eastAsia="es-MX"/>
        </w:rPr>
        <w:t>distintas Dependencias y Entidades</w:t>
      </w:r>
      <w:r w:rsidR="00E971F7" w:rsidRPr="00F54E6E">
        <w:rPr>
          <w:rFonts w:ascii="Azo Sans Lt" w:hAnsi="Azo Sans Lt"/>
          <w:noProof/>
          <w:color w:val="000000" w:themeColor="text1"/>
          <w:sz w:val="22"/>
          <w:szCs w:val="22"/>
          <w:lang w:eastAsia="es-MX"/>
        </w:rPr>
        <w:t>.</w:t>
      </w:r>
      <w:r w:rsidRPr="00F54E6E">
        <w:rPr>
          <w:rFonts w:ascii="Azo Sans Lt" w:hAnsi="Azo Sans Lt"/>
          <w:noProof/>
          <w:color w:val="000000" w:themeColor="text1"/>
          <w:sz w:val="22"/>
          <w:szCs w:val="22"/>
          <w:lang w:eastAsia="es-MX"/>
        </w:rPr>
        <w:t xml:space="preserve"> La información derivada de </w:t>
      </w:r>
      <w:r w:rsidR="00E67678" w:rsidRPr="00F54E6E">
        <w:rPr>
          <w:rFonts w:ascii="Azo Sans Lt" w:hAnsi="Azo Sans Lt"/>
          <w:noProof/>
          <w:color w:val="000000" w:themeColor="text1"/>
          <w:sz w:val="22"/>
          <w:szCs w:val="22"/>
          <w:lang w:eastAsia="es-MX"/>
        </w:rPr>
        <w:t xml:space="preserve">la actualización de las MIR’s </w:t>
      </w:r>
      <w:r w:rsidRPr="00F54E6E">
        <w:rPr>
          <w:rFonts w:ascii="Azo Sans Lt" w:hAnsi="Azo Sans Lt"/>
          <w:noProof/>
          <w:color w:val="000000" w:themeColor="text1"/>
          <w:sz w:val="22"/>
          <w:szCs w:val="22"/>
          <w:lang w:eastAsia="es-MX"/>
        </w:rPr>
        <w:t xml:space="preserve"> se plasmará en los catálogos de Programa, Proyec</w:t>
      </w:r>
      <w:r w:rsidR="00E971F7" w:rsidRPr="00F54E6E">
        <w:rPr>
          <w:rFonts w:ascii="Azo Sans Lt" w:hAnsi="Azo Sans Lt"/>
          <w:noProof/>
          <w:color w:val="000000" w:themeColor="text1"/>
          <w:sz w:val="22"/>
          <w:szCs w:val="22"/>
          <w:lang w:eastAsia="es-MX"/>
        </w:rPr>
        <w:t>to y Actividad, así como en el C</w:t>
      </w:r>
      <w:r w:rsidRPr="00F54E6E">
        <w:rPr>
          <w:rFonts w:ascii="Azo Sans Lt" w:hAnsi="Azo Sans Lt"/>
          <w:noProof/>
          <w:color w:val="000000" w:themeColor="text1"/>
          <w:sz w:val="22"/>
          <w:szCs w:val="22"/>
          <w:lang w:eastAsia="es-MX"/>
        </w:rPr>
        <w:t>atálogo de Indicadores y serán la base para la captura de los Programas Operativos Anuales (</w:t>
      </w:r>
      <w:r w:rsidR="00E971F7" w:rsidRPr="00F54E6E">
        <w:rPr>
          <w:rFonts w:ascii="Azo Sans Lt" w:hAnsi="Azo Sans Lt"/>
          <w:noProof/>
          <w:color w:val="000000" w:themeColor="text1"/>
          <w:sz w:val="22"/>
          <w:szCs w:val="22"/>
          <w:lang w:eastAsia="es-MX"/>
        </w:rPr>
        <w:t xml:space="preserve">en lo sucesivo </w:t>
      </w:r>
      <w:r w:rsidRPr="00F54E6E">
        <w:rPr>
          <w:rFonts w:ascii="Azo Sans Lt" w:hAnsi="Azo Sans Lt"/>
          <w:noProof/>
          <w:color w:val="000000" w:themeColor="text1"/>
          <w:sz w:val="22"/>
          <w:szCs w:val="22"/>
          <w:lang w:eastAsia="es-MX"/>
        </w:rPr>
        <w:t xml:space="preserve">POA), las claves presupuestales y las </w:t>
      </w:r>
      <w:r w:rsidR="00E971F7" w:rsidRPr="00F54E6E">
        <w:rPr>
          <w:rFonts w:ascii="Azo Sans Lt" w:hAnsi="Azo Sans Lt"/>
          <w:noProof/>
          <w:color w:val="000000" w:themeColor="text1"/>
          <w:sz w:val="22"/>
          <w:szCs w:val="22"/>
          <w:lang w:eastAsia="es-MX"/>
        </w:rPr>
        <w:t xml:space="preserve"> MI</w:t>
      </w:r>
      <w:r w:rsidR="00D830C5" w:rsidRPr="00F54E6E">
        <w:rPr>
          <w:rFonts w:ascii="Azo Sans Lt" w:hAnsi="Azo Sans Lt"/>
          <w:noProof/>
          <w:color w:val="000000" w:themeColor="text1"/>
          <w:sz w:val="22"/>
          <w:szCs w:val="22"/>
          <w:lang w:eastAsia="es-MX"/>
        </w:rPr>
        <w:t>R´s</w:t>
      </w:r>
      <w:r w:rsidRPr="00F54E6E">
        <w:rPr>
          <w:rFonts w:ascii="Azo Sans Lt" w:hAnsi="Azo Sans Lt"/>
          <w:noProof/>
          <w:color w:val="000000" w:themeColor="text1"/>
          <w:sz w:val="22"/>
          <w:szCs w:val="22"/>
          <w:lang w:eastAsia="es-MX"/>
        </w:rPr>
        <w:t xml:space="preserve">; por lo que el SIACAM reflejará </w:t>
      </w:r>
      <w:r w:rsidRPr="00F54E6E">
        <w:rPr>
          <w:rFonts w:ascii="Azo Sans Lt" w:hAnsi="Azo Sans Lt"/>
          <w:noProof/>
          <w:color w:val="000000" w:themeColor="text1"/>
          <w:sz w:val="22"/>
          <w:szCs w:val="22"/>
          <w:lang w:eastAsia="es-MX"/>
        </w:rPr>
        <w:lastRenderedPageBreak/>
        <w:t>dicha</w:t>
      </w:r>
      <w:r w:rsidR="00885EC3" w:rsidRPr="00F54E6E">
        <w:rPr>
          <w:rFonts w:ascii="Azo Sans Lt" w:hAnsi="Azo Sans Lt"/>
          <w:noProof/>
          <w:color w:val="000000" w:themeColor="text1"/>
          <w:sz w:val="22"/>
          <w:szCs w:val="22"/>
          <w:lang w:eastAsia="es-MX"/>
        </w:rPr>
        <w:t xml:space="preserve"> información actualizada</w:t>
      </w:r>
      <w:r w:rsidRPr="00F54E6E">
        <w:rPr>
          <w:rFonts w:ascii="Azo Sans Lt" w:hAnsi="Azo Sans Lt"/>
          <w:noProof/>
          <w:color w:val="000000" w:themeColor="text1"/>
          <w:sz w:val="22"/>
          <w:szCs w:val="22"/>
          <w:lang w:eastAsia="es-MX"/>
        </w:rPr>
        <w:t xml:space="preserve"> que</w:t>
      </w:r>
      <w:r w:rsidR="00D830C5" w:rsidRPr="00F54E6E">
        <w:rPr>
          <w:rFonts w:ascii="Azo Sans Lt" w:hAnsi="Azo Sans Lt"/>
          <w:noProof/>
          <w:color w:val="000000" w:themeColor="text1"/>
          <w:sz w:val="22"/>
          <w:szCs w:val="22"/>
          <w:lang w:eastAsia="es-MX"/>
        </w:rPr>
        <w:t xml:space="preserve"> las</w:t>
      </w:r>
      <w:r w:rsidR="00E971F7" w:rsidRPr="00F54E6E">
        <w:rPr>
          <w:rFonts w:ascii="Azo Sans Lt" w:hAnsi="Azo Sans Lt"/>
          <w:noProof/>
          <w:color w:val="000000" w:themeColor="text1"/>
          <w:sz w:val="22"/>
          <w:szCs w:val="22"/>
          <w:lang w:eastAsia="es-MX"/>
        </w:rPr>
        <w:t xml:space="preserve"> Dependencias y Entida</w:t>
      </w:r>
      <w:r w:rsidR="00217BBD" w:rsidRPr="00F54E6E">
        <w:rPr>
          <w:rFonts w:ascii="Azo Sans Lt" w:hAnsi="Azo Sans Lt"/>
          <w:noProof/>
          <w:color w:val="000000" w:themeColor="text1"/>
          <w:sz w:val="22"/>
          <w:szCs w:val="22"/>
          <w:lang w:eastAsia="es-MX"/>
        </w:rPr>
        <w:t>d</w:t>
      </w:r>
      <w:r w:rsidR="00E971F7" w:rsidRPr="00F54E6E">
        <w:rPr>
          <w:rFonts w:ascii="Azo Sans Lt" w:hAnsi="Azo Sans Lt"/>
          <w:noProof/>
          <w:color w:val="000000" w:themeColor="text1"/>
          <w:sz w:val="22"/>
          <w:szCs w:val="22"/>
          <w:lang w:eastAsia="es-MX"/>
        </w:rPr>
        <w:t>es</w:t>
      </w:r>
      <w:r w:rsidRPr="00F54E6E">
        <w:rPr>
          <w:rFonts w:ascii="Azo Sans Lt" w:hAnsi="Azo Sans Lt"/>
          <w:noProof/>
          <w:color w:val="000000" w:themeColor="text1"/>
          <w:sz w:val="22"/>
          <w:szCs w:val="22"/>
          <w:lang w:eastAsia="es-MX"/>
        </w:rPr>
        <w:t xml:space="preserve"> enviaron de manera oficial</w:t>
      </w:r>
      <w:r w:rsidR="00885EC3" w:rsidRPr="00F54E6E">
        <w:rPr>
          <w:rFonts w:ascii="Azo Sans Lt" w:hAnsi="Azo Sans Lt"/>
          <w:noProof/>
          <w:color w:val="000000" w:themeColor="text1"/>
          <w:sz w:val="22"/>
          <w:szCs w:val="22"/>
          <w:lang w:eastAsia="es-MX"/>
        </w:rPr>
        <w:t>.</w:t>
      </w:r>
    </w:p>
    <w:p w14:paraId="03DD3DFF" w14:textId="77777777" w:rsidR="00E72F3D" w:rsidRPr="00F54E6E" w:rsidRDefault="00E72F3D" w:rsidP="00316463">
      <w:pPr>
        <w:autoSpaceDE w:val="0"/>
        <w:autoSpaceDN w:val="0"/>
        <w:adjustRightInd w:val="0"/>
        <w:spacing w:line="276" w:lineRule="auto"/>
        <w:ind w:left="567"/>
        <w:jc w:val="both"/>
        <w:rPr>
          <w:rFonts w:ascii="Azo Sans Lt" w:hAnsi="Azo Sans Lt"/>
          <w:noProof/>
          <w:color w:val="000000" w:themeColor="text1"/>
          <w:sz w:val="22"/>
          <w:szCs w:val="22"/>
          <w:lang w:eastAsia="es-MX"/>
        </w:rPr>
      </w:pPr>
    </w:p>
    <w:p w14:paraId="017319F6" w14:textId="55C86526" w:rsidR="00240835" w:rsidRPr="00F54E6E" w:rsidRDefault="00240835" w:rsidP="00316463">
      <w:pPr>
        <w:autoSpaceDE w:val="0"/>
        <w:autoSpaceDN w:val="0"/>
        <w:adjustRightInd w:val="0"/>
        <w:spacing w:line="276" w:lineRule="auto"/>
        <w:ind w:left="567"/>
        <w:jc w:val="both"/>
        <w:rPr>
          <w:rFonts w:ascii="Azo Sans Lt" w:hAnsi="Azo Sans Lt"/>
          <w:noProof/>
          <w:color w:val="000000" w:themeColor="text1"/>
          <w:sz w:val="22"/>
          <w:szCs w:val="22"/>
          <w:lang w:eastAsia="es-MX"/>
        </w:rPr>
      </w:pPr>
      <w:r w:rsidRPr="00F54E6E">
        <w:rPr>
          <w:rFonts w:ascii="Azo Sans Lt" w:hAnsi="Azo Sans Lt"/>
          <w:noProof/>
          <w:color w:val="000000" w:themeColor="text1"/>
          <w:sz w:val="22"/>
          <w:szCs w:val="22"/>
          <w:lang w:eastAsia="es-MX"/>
        </w:rPr>
        <w:t>En el caso de</w:t>
      </w:r>
      <w:r w:rsidR="00E971F7" w:rsidRPr="00F54E6E">
        <w:rPr>
          <w:rFonts w:ascii="Azo Sans Lt" w:hAnsi="Azo Sans Lt"/>
          <w:noProof/>
          <w:color w:val="000000" w:themeColor="text1"/>
          <w:sz w:val="22"/>
          <w:szCs w:val="22"/>
          <w:lang w:eastAsia="es-MX"/>
        </w:rPr>
        <w:t xml:space="preserve"> las UR</w:t>
      </w:r>
      <w:r w:rsidRPr="00F54E6E">
        <w:rPr>
          <w:rFonts w:ascii="Azo Sans Lt" w:hAnsi="Azo Sans Lt"/>
          <w:noProof/>
          <w:color w:val="000000" w:themeColor="text1"/>
          <w:sz w:val="22"/>
          <w:szCs w:val="22"/>
          <w:lang w:eastAsia="es-MX"/>
        </w:rPr>
        <w:t xml:space="preserve"> </w:t>
      </w:r>
      <w:r w:rsidR="00885EC3" w:rsidRPr="00F54E6E">
        <w:rPr>
          <w:rFonts w:ascii="Azo Sans Lt" w:hAnsi="Azo Sans Lt"/>
          <w:noProof/>
          <w:color w:val="000000" w:themeColor="text1"/>
          <w:sz w:val="22"/>
          <w:szCs w:val="22"/>
          <w:lang w:eastAsia="es-MX"/>
        </w:rPr>
        <w:t>de</w:t>
      </w:r>
      <w:r w:rsidRPr="00F54E6E">
        <w:rPr>
          <w:rFonts w:ascii="Azo Sans Lt" w:hAnsi="Azo Sans Lt"/>
          <w:noProof/>
          <w:color w:val="000000" w:themeColor="text1"/>
          <w:sz w:val="22"/>
          <w:szCs w:val="22"/>
          <w:lang w:eastAsia="es-MX"/>
        </w:rPr>
        <w:t xml:space="preserve"> los cuales no se reciba información en los términos y el plazo previsto, se entenderá que no tuvieron modificación en sus Programas Presupuestarios y se mantendrán los vigentes en los registros de la Dirección de Presupuesto.</w:t>
      </w:r>
    </w:p>
    <w:p w14:paraId="37B7A505" w14:textId="77777777" w:rsidR="00267B8D" w:rsidRPr="00F54E6E" w:rsidRDefault="00267B8D" w:rsidP="00316463">
      <w:pPr>
        <w:autoSpaceDE w:val="0"/>
        <w:autoSpaceDN w:val="0"/>
        <w:adjustRightInd w:val="0"/>
        <w:spacing w:line="276" w:lineRule="auto"/>
        <w:ind w:left="567"/>
        <w:jc w:val="both"/>
        <w:rPr>
          <w:rFonts w:ascii="Azo Sans Lt" w:hAnsi="Azo Sans Lt"/>
          <w:noProof/>
          <w:color w:val="000000" w:themeColor="text1"/>
          <w:sz w:val="22"/>
          <w:szCs w:val="22"/>
          <w:lang w:eastAsia="es-MX"/>
        </w:rPr>
      </w:pPr>
    </w:p>
    <w:p w14:paraId="1B428291" w14:textId="422659F7" w:rsidR="00267B8D" w:rsidRPr="00F54E6E" w:rsidRDefault="00267B8D" w:rsidP="00316463">
      <w:pPr>
        <w:autoSpaceDE w:val="0"/>
        <w:autoSpaceDN w:val="0"/>
        <w:adjustRightInd w:val="0"/>
        <w:spacing w:line="276" w:lineRule="auto"/>
        <w:ind w:left="567"/>
        <w:jc w:val="both"/>
        <w:rPr>
          <w:rFonts w:ascii="Azo Sans Lt" w:hAnsi="Azo Sans Lt"/>
          <w:noProof/>
          <w:color w:val="000000" w:themeColor="text1"/>
          <w:sz w:val="22"/>
          <w:szCs w:val="22"/>
          <w:lang w:eastAsia="es-MX"/>
        </w:rPr>
      </w:pPr>
      <w:r w:rsidRPr="00F54E6E">
        <w:rPr>
          <w:rFonts w:ascii="Azo Sans Lt" w:hAnsi="Azo Sans Lt"/>
          <w:noProof/>
          <w:color w:val="000000" w:themeColor="text1"/>
          <w:sz w:val="22"/>
          <w:szCs w:val="22"/>
          <w:lang w:eastAsia="es-MX"/>
        </w:rPr>
        <w:t>Una vez concluido el proceso de actualización y mejora de la MIR, ésta debe contar con su estructura completa, es decir: un objetivo para el nivel de Fin, un objetivo para el nivel de Propósito, y los Componentes y Act</w:t>
      </w:r>
      <w:r w:rsidR="00B66A9E" w:rsidRPr="00F54E6E">
        <w:rPr>
          <w:rFonts w:ascii="Azo Sans Lt" w:hAnsi="Azo Sans Lt"/>
          <w:noProof/>
          <w:color w:val="000000" w:themeColor="text1"/>
          <w:sz w:val="22"/>
          <w:szCs w:val="22"/>
          <w:lang w:eastAsia="es-MX"/>
        </w:rPr>
        <w:t>ividades suficientes y necesario</w:t>
      </w:r>
      <w:r w:rsidRPr="00F54E6E">
        <w:rPr>
          <w:rFonts w:ascii="Azo Sans Lt" w:hAnsi="Azo Sans Lt"/>
          <w:noProof/>
          <w:color w:val="000000" w:themeColor="text1"/>
          <w:sz w:val="22"/>
          <w:szCs w:val="22"/>
          <w:lang w:eastAsia="es-MX"/>
        </w:rPr>
        <w:t xml:space="preserve">s que permitan alcanzar el nivel superior de la MIR; al menos un indicador por objetivo con sus respectivas metas y calendarios. Los medios de verificación de cada indicador incorporado, y los supuestos (factores externos que implican riesgos) para cada nivel de objetivo. </w:t>
      </w:r>
    </w:p>
    <w:p w14:paraId="6197BA22" w14:textId="77777777" w:rsidR="00240835" w:rsidRPr="00F54E6E" w:rsidRDefault="00240835" w:rsidP="00316463">
      <w:pPr>
        <w:autoSpaceDE w:val="0"/>
        <w:autoSpaceDN w:val="0"/>
        <w:adjustRightInd w:val="0"/>
        <w:spacing w:line="276" w:lineRule="auto"/>
        <w:jc w:val="both"/>
        <w:rPr>
          <w:rFonts w:ascii="Azo Sans Lt" w:hAnsi="Azo Sans Lt"/>
          <w:noProof/>
          <w:color w:val="000000" w:themeColor="text1"/>
          <w:sz w:val="22"/>
          <w:szCs w:val="22"/>
          <w:lang w:eastAsia="es-MX"/>
        </w:rPr>
      </w:pPr>
    </w:p>
    <w:p w14:paraId="14CC92CE" w14:textId="6EA28096" w:rsidR="00240835" w:rsidRPr="00F54E6E" w:rsidRDefault="00E971F7" w:rsidP="00316463">
      <w:pPr>
        <w:autoSpaceDE w:val="0"/>
        <w:autoSpaceDN w:val="0"/>
        <w:adjustRightInd w:val="0"/>
        <w:spacing w:line="276" w:lineRule="auto"/>
        <w:ind w:left="567"/>
        <w:jc w:val="both"/>
        <w:rPr>
          <w:rFonts w:ascii="Azo Sans Lt" w:hAnsi="Azo Sans Lt"/>
          <w:noProof/>
          <w:color w:val="000000" w:themeColor="text1"/>
          <w:sz w:val="22"/>
          <w:szCs w:val="22"/>
          <w:lang w:eastAsia="es-MX"/>
        </w:rPr>
      </w:pPr>
      <w:r w:rsidRPr="00F54E6E">
        <w:rPr>
          <w:rFonts w:ascii="Azo Sans Lt" w:hAnsi="Azo Sans Lt"/>
          <w:noProof/>
          <w:color w:val="000000" w:themeColor="text1"/>
          <w:sz w:val="22"/>
          <w:szCs w:val="22"/>
          <w:lang w:eastAsia="es-MX"/>
        </w:rPr>
        <w:t>El SIACAM contiene los C</w:t>
      </w:r>
      <w:r w:rsidR="00240835" w:rsidRPr="00F54E6E">
        <w:rPr>
          <w:rFonts w:ascii="Azo Sans Lt" w:hAnsi="Azo Sans Lt"/>
          <w:noProof/>
          <w:color w:val="000000" w:themeColor="text1"/>
          <w:sz w:val="22"/>
          <w:szCs w:val="22"/>
          <w:lang w:eastAsia="es-MX"/>
        </w:rPr>
        <w:t xml:space="preserve">atálogos y Programas Presupuestarios que conforman la información  a partir de la cual, durante la etapa de presupuestación, se realizará la asignación de recursos para obtener el Proyecto de </w:t>
      </w:r>
      <w:r w:rsidR="00791DC7" w:rsidRPr="00F54E6E">
        <w:rPr>
          <w:rFonts w:ascii="Azo Sans Lt" w:hAnsi="Azo Sans Lt"/>
          <w:noProof/>
          <w:color w:val="000000" w:themeColor="text1"/>
          <w:sz w:val="22"/>
          <w:szCs w:val="22"/>
          <w:lang w:eastAsia="es-MX"/>
        </w:rPr>
        <w:t xml:space="preserve">Ley de PEE </w:t>
      </w:r>
      <w:r w:rsidR="00E67678" w:rsidRPr="00F54E6E">
        <w:rPr>
          <w:rFonts w:ascii="Azo Sans Lt" w:hAnsi="Azo Sans Lt"/>
          <w:noProof/>
          <w:color w:val="000000" w:themeColor="text1"/>
          <w:sz w:val="22"/>
          <w:szCs w:val="22"/>
          <w:lang w:eastAsia="es-MX"/>
        </w:rPr>
        <w:t>2020</w:t>
      </w:r>
      <w:r w:rsidR="006A48B8" w:rsidRPr="00F54E6E">
        <w:rPr>
          <w:rFonts w:ascii="Azo Sans Lt" w:hAnsi="Azo Sans Lt"/>
          <w:noProof/>
          <w:color w:val="000000" w:themeColor="text1"/>
          <w:sz w:val="22"/>
          <w:szCs w:val="22"/>
          <w:lang w:eastAsia="es-MX"/>
        </w:rPr>
        <w:t xml:space="preserve"> </w:t>
      </w:r>
      <w:r w:rsidR="00240835" w:rsidRPr="00F54E6E">
        <w:rPr>
          <w:rFonts w:ascii="Azo Sans Lt" w:hAnsi="Azo Sans Lt"/>
          <w:noProof/>
          <w:color w:val="000000" w:themeColor="text1"/>
          <w:sz w:val="22"/>
          <w:szCs w:val="22"/>
          <w:lang w:eastAsia="es-MX"/>
        </w:rPr>
        <w:t>y en un segundo momento el Presupuesto Aprobado. Para estos efectos, al momento de su apertura, el Módulo de “Anteproyecto</w:t>
      </w:r>
      <w:r w:rsidR="00791DC7" w:rsidRPr="00F54E6E">
        <w:rPr>
          <w:rFonts w:ascii="Azo Sans Lt" w:hAnsi="Azo Sans Lt"/>
          <w:noProof/>
          <w:color w:val="000000" w:themeColor="text1"/>
          <w:sz w:val="22"/>
          <w:szCs w:val="22"/>
          <w:lang w:eastAsia="es-MX"/>
        </w:rPr>
        <w:t xml:space="preserve"> de PEE </w:t>
      </w:r>
      <w:r w:rsidR="00E67678" w:rsidRPr="00F54E6E">
        <w:rPr>
          <w:rFonts w:ascii="Azo Sans Lt" w:hAnsi="Azo Sans Lt"/>
          <w:noProof/>
          <w:color w:val="000000" w:themeColor="text1"/>
          <w:sz w:val="22"/>
          <w:szCs w:val="22"/>
          <w:lang w:eastAsia="es-MX"/>
        </w:rPr>
        <w:t>2020</w:t>
      </w:r>
      <w:r w:rsidR="00240835" w:rsidRPr="00F54E6E">
        <w:rPr>
          <w:rFonts w:ascii="Azo Sans Lt" w:hAnsi="Azo Sans Lt"/>
          <w:noProof/>
          <w:color w:val="000000" w:themeColor="text1"/>
          <w:sz w:val="22"/>
          <w:szCs w:val="22"/>
          <w:lang w:eastAsia="es-MX"/>
        </w:rPr>
        <w:t xml:space="preserve">” contendrá una precarga de catálogos programáticos y relaciones presupuestarias, los cuales servirán de base para el ejercicio fiscal </w:t>
      </w:r>
      <w:r w:rsidR="00E67678" w:rsidRPr="00F54E6E">
        <w:rPr>
          <w:rFonts w:ascii="Azo Sans Lt" w:hAnsi="Azo Sans Lt"/>
          <w:noProof/>
          <w:color w:val="000000" w:themeColor="text1"/>
          <w:sz w:val="22"/>
          <w:szCs w:val="22"/>
          <w:lang w:eastAsia="es-MX"/>
        </w:rPr>
        <w:t>2020.</w:t>
      </w:r>
    </w:p>
    <w:p w14:paraId="0728A442" w14:textId="77777777" w:rsidR="00240835" w:rsidRPr="00F54E6E" w:rsidRDefault="00240835" w:rsidP="00316463">
      <w:pPr>
        <w:autoSpaceDE w:val="0"/>
        <w:autoSpaceDN w:val="0"/>
        <w:adjustRightInd w:val="0"/>
        <w:spacing w:line="276" w:lineRule="auto"/>
        <w:ind w:left="567"/>
        <w:jc w:val="both"/>
        <w:rPr>
          <w:rFonts w:ascii="Azo Sans Lt" w:hAnsi="Azo Sans Lt"/>
          <w:noProof/>
          <w:color w:val="000000" w:themeColor="text1"/>
          <w:sz w:val="22"/>
          <w:szCs w:val="22"/>
          <w:lang w:eastAsia="es-MX"/>
        </w:rPr>
      </w:pPr>
    </w:p>
    <w:p w14:paraId="3D322D07" w14:textId="4F131A1B" w:rsidR="00240835" w:rsidRPr="00F54E6E" w:rsidRDefault="00240835" w:rsidP="00316463">
      <w:pPr>
        <w:autoSpaceDE w:val="0"/>
        <w:autoSpaceDN w:val="0"/>
        <w:adjustRightInd w:val="0"/>
        <w:spacing w:line="276" w:lineRule="auto"/>
        <w:ind w:left="567"/>
        <w:jc w:val="both"/>
        <w:rPr>
          <w:rFonts w:ascii="Azo Sans Lt" w:hAnsi="Azo Sans Lt"/>
          <w:noProof/>
          <w:color w:val="000000" w:themeColor="text1"/>
          <w:sz w:val="22"/>
          <w:szCs w:val="22"/>
          <w:lang w:eastAsia="es-MX"/>
        </w:rPr>
      </w:pPr>
      <w:r w:rsidRPr="00F54E6E">
        <w:rPr>
          <w:rFonts w:ascii="Azo Sans Lt" w:hAnsi="Azo Sans Lt"/>
          <w:noProof/>
          <w:color w:val="000000" w:themeColor="text1"/>
          <w:sz w:val="22"/>
          <w:szCs w:val="22"/>
          <w:lang w:eastAsia="es-MX"/>
        </w:rPr>
        <w:t xml:space="preserve">Para el proceso de programación y presupuestación del ejercicio fiscal </w:t>
      </w:r>
      <w:r w:rsidR="00E67678" w:rsidRPr="00F54E6E">
        <w:rPr>
          <w:rFonts w:ascii="Azo Sans Lt" w:hAnsi="Azo Sans Lt"/>
          <w:noProof/>
          <w:color w:val="000000" w:themeColor="text1"/>
          <w:sz w:val="22"/>
          <w:szCs w:val="22"/>
          <w:lang w:eastAsia="es-MX"/>
        </w:rPr>
        <w:t>2020</w:t>
      </w:r>
      <w:r w:rsidRPr="00F54E6E">
        <w:rPr>
          <w:rFonts w:ascii="Azo Sans Lt" w:hAnsi="Azo Sans Lt"/>
          <w:noProof/>
          <w:color w:val="000000" w:themeColor="text1"/>
          <w:sz w:val="22"/>
          <w:szCs w:val="22"/>
          <w:lang w:eastAsia="es-MX"/>
        </w:rPr>
        <w:t xml:space="preserve">, </w:t>
      </w:r>
      <w:r w:rsidR="00E971F7" w:rsidRPr="00F54E6E">
        <w:rPr>
          <w:rFonts w:ascii="Azo Sans Lt" w:hAnsi="Azo Sans Lt"/>
          <w:noProof/>
          <w:color w:val="000000" w:themeColor="text1"/>
          <w:sz w:val="22"/>
          <w:szCs w:val="22"/>
          <w:lang w:eastAsia="es-MX"/>
        </w:rPr>
        <w:t>las Dependencias y Entida</w:t>
      </w:r>
      <w:r w:rsidR="00D40FAA" w:rsidRPr="00F54E6E">
        <w:rPr>
          <w:rFonts w:ascii="Azo Sans Lt" w:hAnsi="Azo Sans Lt"/>
          <w:noProof/>
          <w:color w:val="000000" w:themeColor="text1"/>
          <w:sz w:val="22"/>
          <w:szCs w:val="22"/>
          <w:lang w:eastAsia="es-MX"/>
        </w:rPr>
        <w:t>d</w:t>
      </w:r>
      <w:r w:rsidR="00E971F7" w:rsidRPr="00F54E6E">
        <w:rPr>
          <w:rFonts w:ascii="Azo Sans Lt" w:hAnsi="Azo Sans Lt"/>
          <w:noProof/>
          <w:color w:val="000000" w:themeColor="text1"/>
          <w:sz w:val="22"/>
          <w:szCs w:val="22"/>
          <w:lang w:eastAsia="es-MX"/>
        </w:rPr>
        <w:t>es</w:t>
      </w:r>
      <w:r w:rsidRPr="00F54E6E">
        <w:rPr>
          <w:rFonts w:ascii="Azo Sans Lt" w:hAnsi="Azo Sans Lt"/>
          <w:noProof/>
          <w:color w:val="000000" w:themeColor="text1"/>
          <w:sz w:val="22"/>
          <w:szCs w:val="22"/>
          <w:lang w:eastAsia="es-MX"/>
        </w:rPr>
        <w:t xml:space="preserve"> deberán llevar a cabo una valoración de la estructura del gasto público vigente con el fin de que el Proyecto de</w:t>
      </w:r>
      <w:r w:rsidR="00833918" w:rsidRPr="00F54E6E">
        <w:rPr>
          <w:rFonts w:ascii="Azo Sans Lt" w:hAnsi="Azo Sans Lt"/>
          <w:noProof/>
          <w:color w:val="000000" w:themeColor="text1"/>
          <w:sz w:val="22"/>
          <w:szCs w:val="22"/>
          <w:lang w:eastAsia="es-MX"/>
        </w:rPr>
        <w:t xml:space="preserve"> Ley de PEE </w:t>
      </w:r>
      <w:r w:rsidR="00E67678" w:rsidRPr="00F54E6E">
        <w:rPr>
          <w:rFonts w:ascii="Azo Sans Lt" w:hAnsi="Azo Sans Lt"/>
          <w:noProof/>
          <w:color w:val="000000" w:themeColor="text1"/>
          <w:sz w:val="22"/>
          <w:szCs w:val="22"/>
          <w:lang w:eastAsia="es-MX"/>
        </w:rPr>
        <w:t>2020</w:t>
      </w:r>
      <w:r w:rsidRPr="00F54E6E">
        <w:rPr>
          <w:rFonts w:ascii="Azo Sans Lt" w:hAnsi="Azo Sans Lt"/>
          <w:noProof/>
          <w:color w:val="000000" w:themeColor="text1"/>
          <w:sz w:val="22"/>
          <w:szCs w:val="22"/>
          <w:lang w:eastAsia="es-MX"/>
        </w:rPr>
        <w:t xml:space="preserve"> mantenga una visión de incrementar la eficiencia del gasto público, se prioricen los apoyos a programas s</w:t>
      </w:r>
      <w:r w:rsidR="00885EC3" w:rsidRPr="00F54E6E">
        <w:rPr>
          <w:rFonts w:ascii="Azo Sans Lt" w:hAnsi="Azo Sans Lt"/>
          <w:noProof/>
          <w:color w:val="000000" w:themeColor="text1"/>
          <w:sz w:val="22"/>
          <w:szCs w:val="22"/>
          <w:lang w:eastAsia="es-MX"/>
        </w:rPr>
        <w:t>ociales y productivos, continua</w:t>
      </w:r>
      <w:r w:rsidR="00CE695C" w:rsidRPr="00F54E6E">
        <w:rPr>
          <w:rFonts w:ascii="Azo Sans Lt" w:hAnsi="Azo Sans Lt"/>
          <w:noProof/>
          <w:color w:val="000000" w:themeColor="text1"/>
          <w:sz w:val="22"/>
          <w:szCs w:val="22"/>
          <w:lang w:eastAsia="es-MX"/>
        </w:rPr>
        <w:t>r</w:t>
      </w:r>
      <w:r w:rsidRPr="00F54E6E">
        <w:rPr>
          <w:rFonts w:ascii="Azo Sans Lt" w:hAnsi="Azo Sans Lt"/>
          <w:noProof/>
          <w:color w:val="000000" w:themeColor="text1"/>
          <w:sz w:val="22"/>
          <w:szCs w:val="22"/>
          <w:lang w:eastAsia="es-MX"/>
        </w:rPr>
        <w:t xml:space="preserve"> con el impulso a la inversión, y cumplir con los objetivos del Plan Estatal de Desarrollo 2015-2021</w:t>
      </w:r>
      <w:r w:rsidR="00833918" w:rsidRPr="00F54E6E">
        <w:rPr>
          <w:rFonts w:ascii="Azo Sans Lt" w:hAnsi="Azo Sans Lt"/>
          <w:noProof/>
          <w:color w:val="000000" w:themeColor="text1"/>
          <w:sz w:val="22"/>
          <w:szCs w:val="22"/>
          <w:lang w:eastAsia="es-MX"/>
        </w:rPr>
        <w:t xml:space="preserve">  (en lo sucesivo</w:t>
      </w:r>
      <w:r w:rsidR="00D40FAA" w:rsidRPr="00F54E6E">
        <w:rPr>
          <w:rFonts w:ascii="Azo Sans Lt" w:hAnsi="Azo Sans Lt"/>
          <w:noProof/>
          <w:color w:val="000000" w:themeColor="text1"/>
          <w:sz w:val="22"/>
          <w:szCs w:val="22"/>
          <w:lang w:eastAsia="es-MX"/>
        </w:rPr>
        <w:t xml:space="preserve"> PED</w:t>
      </w:r>
      <w:r w:rsidR="00833918" w:rsidRPr="00F54E6E">
        <w:rPr>
          <w:rFonts w:ascii="Azo Sans Lt" w:hAnsi="Azo Sans Lt"/>
          <w:noProof/>
          <w:color w:val="000000" w:themeColor="text1"/>
          <w:sz w:val="22"/>
          <w:szCs w:val="22"/>
          <w:lang w:eastAsia="es-MX"/>
        </w:rPr>
        <w:t xml:space="preserve"> )</w:t>
      </w:r>
      <w:r w:rsidRPr="00F54E6E">
        <w:rPr>
          <w:rFonts w:ascii="Azo Sans Lt" w:hAnsi="Azo Sans Lt"/>
          <w:noProof/>
          <w:color w:val="000000" w:themeColor="text1"/>
          <w:sz w:val="22"/>
          <w:szCs w:val="22"/>
          <w:lang w:eastAsia="es-MX"/>
        </w:rPr>
        <w:t xml:space="preserve"> y de los programas derivados del mismo.</w:t>
      </w:r>
    </w:p>
    <w:p w14:paraId="279FFEA8" w14:textId="77777777" w:rsidR="00240835" w:rsidRPr="00F54E6E" w:rsidRDefault="00240835" w:rsidP="00316463">
      <w:pPr>
        <w:autoSpaceDE w:val="0"/>
        <w:autoSpaceDN w:val="0"/>
        <w:adjustRightInd w:val="0"/>
        <w:spacing w:line="276" w:lineRule="auto"/>
        <w:ind w:left="567"/>
        <w:jc w:val="both"/>
        <w:rPr>
          <w:rFonts w:ascii="Azo Sans Lt" w:hAnsi="Azo Sans Lt"/>
          <w:noProof/>
          <w:color w:val="000000" w:themeColor="text1"/>
          <w:sz w:val="22"/>
          <w:szCs w:val="22"/>
          <w:lang w:eastAsia="es-MX"/>
        </w:rPr>
      </w:pPr>
    </w:p>
    <w:p w14:paraId="3FF94920" w14:textId="0FF0D227" w:rsidR="00B86018" w:rsidRPr="00F54E6E" w:rsidRDefault="00A1535D" w:rsidP="00316463">
      <w:pPr>
        <w:autoSpaceDE w:val="0"/>
        <w:autoSpaceDN w:val="0"/>
        <w:adjustRightInd w:val="0"/>
        <w:spacing w:line="276" w:lineRule="auto"/>
        <w:ind w:left="567"/>
        <w:jc w:val="both"/>
        <w:rPr>
          <w:rFonts w:ascii="Azo Sans Lt" w:eastAsiaTheme="minorHAnsi" w:hAnsi="Azo Sans Lt"/>
          <w:b/>
          <w:bCs/>
          <w:color w:val="000000" w:themeColor="text1"/>
          <w:sz w:val="22"/>
          <w:szCs w:val="22"/>
          <w:lang w:val="es-MX" w:eastAsia="en-US"/>
        </w:rPr>
      </w:pPr>
      <w:r w:rsidRPr="00F54E6E">
        <w:rPr>
          <w:rFonts w:ascii="Azo Sans Lt" w:eastAsiaTheme="minorHAnsi" w:hAnsi="Azo Sans Lt"/>
          <w:b/>
          <w:bCs/>
          <w:color w:val="000000" w:themeColor="text1"/>
          <w:sz w:val="22"/>
          <w:szCs w:val="22"/>
          <w:lang w:val="es-MX" w:eastAsia="en-US"/>
        </w:rPr>
        <w:t>4.4</w:t>
      </w:r>
      <w:r w:rsidR="00857938">
        <w:rPr>
          <w:rFonts w:ascii="Azo Sans Lt" w:eastAsiaTheme="minorHAnsi" w:hAnsi="Azo Sans Lt"/>
          <w:b/>
          <w:bCs/>
          <w:color w:val="000000" w:themeColor="text1"/>
          <w:sz w:val="22"/>
          <w:szCs w:val="22"/>
          <w:lang w:val="es-MX" w:eastAsia="en-US"/>
        </w:rPr>
        <w:t>.</w:t>
      </w:r>
      <w:r w:rsidRPr="00F54E6E">
        <w:rPr>
          <w:rFonts w:ascii="Azo Sans Lt" w:eastAsiaTheme="minorHAnsi" w:hAnsi="Azo Sans Lt"/>
          <w:b/>
          <w:bCs/>
          <w:color w:val="000000" w:themeColor="text1"/>
          <w:sz w:val="22"/>
          <w:szCs w:val="22"/>
          <w:lang w:val="es-MX" w:eastAsia="en-US"/>
        </w:rPr>
        <w:tab/>
      </w:r>
      <w:r w:rsidR="00240835" w:rsidRPr="00F54E6E">
        <w:rPr>
          <w:rFonts w:ascii="Azo Sans Lt" w:eastAsiaTheme="minorHAnsi" w:hAnsi="Azo Sans Lt"/>
          <w:b/>
          <w:bCs/>
          <w:color w:val="000000" w:themeColor="text1"/>
          <w:sz w:val="22"/>
          <w:szCs w:val="22"/>
          <w:lang w:val="es-MX" w:eastAsia="en-US"/>
        </w:rPr>
        <w:t>Alineación de la MIR e Indicadores de Desempeño a los Objetivos de la Planeación Estatal</w:t>
      </w:r>
    </w:p>
    <w:p w14:paraId="49F2DC6E" w14:textId="7E9F1B1C" w:rsidR="00281C18" w:rsidRPr="00F54E6E" w:rsidRDefault="00281C18" w:rsidP="00316463">
      <w:pPr>
        <w:autoSpaceDE w:val="0"/>
        <w:autoSpaceDN w:val="0"/>
        <w:adjustRightInd w:val="0"/>
        <w:spacing w:line="276" w:lineRule="auto"/>
        <w:ind w:left="567"/>
        <w:jc w:val="both"/>
        <w:rPr>
          <w:rFonts w:ascii="Azo Sans Lt" w:hAnsi="Azo Sans Lt"/>
          <w:noProof/>
          <w:color w:val="000000" w:themeColor="text1"/>
          <w:sz w:val="22"/>
          <w:szCs w:val="22"/>
          <w:lang w:eastAsia="es-MX"/>
        </w:rPr>
      </w:pPr>
      <w:r w:rsidRPr="00F54E6E">
        <w:rPr>
          <w:rFonts w:ascii="Azo Sans Lt" w:hAnsi="Azo Sans Lt"/>
          <w:noProof/>
          <w:color w:val="000000" w:themeColor="text1"/>
          <w:sz w:val="22"/>
          <w:szCs w:val="22"/>
          <w:lang w:eastAsia="es-MX"/>
        </w:rPr>
        <w:t>Mediante la construcción de la MIR, los ejecutores de gasto que ejercen recursos públicos deberán alinear los Pp a la planeación esta</w:t>
      </w:r>
      <w:r w:rsidR="003B44FC" w:rsidRPr="00F54E6E">
        <w:rPr>
          <w:rFonts w:ascii="Azo Sans Lt" w:hAnsi="Azo Sans Lt"/>
          <w:noProof/>
          <w:color w:val="000000" w:themeColor="text1"/>
          <w:sz w:val="22"/>
          <w:szCs w:val="22"/>
          <w:lang w:eastAsia="es-MX"/>
        </w:rPr>
        <w:t>ta</w:t>
      </w:r>
      <w:r w:rsidRPr="00F54E6E">
        <w:rPr>
          <w:rFonts w:ascii="Azo Sans Lt" w:hAnsi="Azo Sans Lt"/>
          <w:noProof/>
          <w:color w:val="000000" w:themeColor="text1"/>
          <w:sz w:val="22"/>
          <w:szCs w:val="22"/>
          <w:lang w:eastAsia="es-MX"/>
        </w:rPr>
        <w:t xml:space="preserve">l. Para ello, deberán definir la contribución de los Fines de los Pp a los objetivos estratégicos del </w:t>
      </w:r>
      <w:r w:rsidR="00796DF0" w:rsidRPr="00F54E6E">
        <w:rPr>
          <w:rFonts w:ascii="Azo Sans Lt" w:hAnsi="Azo Sans Lt"/>
          <w:noProof/>
          <w:color w:val="000000" w:themeColor="text1"/>
          <w:sz w:val="22"/>
          <w:szCs w:val="22"/>
          <w:lang w:eastAsia="es-MX"/>
        </w:rPr>
        <w:t xml:space="preserve">PED </w:t>
      </w:r>
      <w:r w:rsidRPr="00F54E6E">
        <w:rPr>
          <w:rFonts w:ascii="Azo Sans Lt" w:hAnsi="Azo Sans Lt"/>
          <w:noProof/>
          <w:color w:val="000000" w:themeColor="text1"/>
          <w:sz w:val="22"/>
          <w:szCs w:val="22"/>
          <w:lang w:eastAsia="es-MX"/>
        </w:rPr>
        <w:t>2015-2021, a los programas que deriven de éste y/o a los objetivos estratégicos de las Dependencias y Entidades.</w:t>
      </w:r>
    </w:p>
    <w:p w14:paraId="04FF49D2" w14:textId="77777777" w:rsidR="00281C18" w:rsidRPr="00F54E6E" w:rsidRDefault="00281C18" w:rsidP="00316463">
      <w:pPr>
        <w:autoSpaceDE w:val="0"/>
        <w:autoSpaceDN w:val="0"/>
        <w:adjustRightInd w:val="0"/>
        <w:spacing w:line="276" w:lineRule="auto"/>
        <w:jc w:val="both"/>
        <w:rPr>
          <w:rFonts w:ascii="Azo Sans Lt" w:hAnsi="Azo Sans Lt"/>
          <w:noProof/>
          <w:color w:val="000000" w:themeColor="text1"/>
          <w:sz w:val="22"/>
          <w:szCs w:val="22"/>
          <w:lang w:eastAsia="es-MX"/>
        </w:rPr>
      </w:pPr>
    </w:p>
    <w:p w14:paraId="5A724D5D" w14:textId="6E8D805D" w:rsidR="00336005" w:rsidRPr="00F54E6E" w:rsidRDefault="00240835" w:rsidP="00316463">
      <w:pPr>
        <w:autoSpaceDE w:val="0"/>
        <w:autoSpaceDN w:val="0"/>
        <w:adjustRightInd w:val="0"/>
        <w:spacing w:line="276" w:lineRule="auto"/>
        <w:ind w:left="567"/>
        <w:jc w:val="both"/>
        <w:rPr>
          <w:rFonts w:ascii="Azo Sans Lt" w:hAnsi="Azo Sans Lt"/>
          <w:noProof/>
          <w:color w:val="000000" w:themeColor="text1"/>
          <w:sz w:val="22"/>
          <w:szCs w:val="22"/>
          <w:lang w:eastAsia="es-MX"/>
        </w:rPr>
      </w:pPr>
      <w:r w:rsidRPr="00F54E6E">
        <w:rPr>
          <w:rFonts w:ascii="Azo Sans Lt" w:hAnsi="Azo Sans Lt"/>
          <w:noProof/>
          <w:color w:val="000000" w:themeColor="text1"/>
          <w:sz w:val="22"/>
          <w:szCs w:val="22"/>
          <w:lang w:eastAsia="es-MX"/>
        </w:rPr>
        <w:t>La propuesta del Proyecto de</w:t>
      </w:r>
      <w:r w:rsidR="00833918" w:rsidRPr="00F54E6E">
        <w:rPr>
          <w:rFonts w:ascii="Azo Sans Lt" w:hAnsi="Azo Sans Lt"/>
          <w:noProof/>
          <w:color w:val="000000" w:themeColor="text1"/>
          <w:sz w:val="22"/>
          <w:szCs w:val="22"/>
          <w:lang w:eastAsia="es-MX"/>
        </w:rPr>
        <w:t xml:space="preserve"> Ley de PEE</w:t>
      </w:r>
      <w:r w:rsidRPr="00F54E6E">
        <w:rPr>
          <w:rFonts w:ascii="Azo Sans Lt" w:hAnsi="Azo Sans Lt"/>
          <w:noProof/>
          <w:color w:val="000000" w:themeColor="text1"/>
          <w:sz w:val="22"/>
          <w:szCs w:val="22"/>
          <w:lang w:eastAsia="es-MX"/>
        </w:rPr>
        <w:t xml:space="preserve"> </w:t>
      </w:r>
      <w:r w:rsidR="00E67678" w:rsidRPr="00F54E6E">
        <w:rPr>
          <w:rFonts w:ascii="Azo Sans Lt" w:hAnsi="Azo Sans Lt"/>
          <w:noProof/>
          <w:color w:val="000000" w:themeColor="text1"/>
          <w:sz w:val="22"/>
          <w:szCs w:val="22"/>
          <w:lang w:eastAsia="es-MX"/>
        </w:rPr>
        <w:t>2020</w:t>
      </w:r>
      <w:r w:rsidR="006A48B8" w:rsidRPr="00F54E6E">
        <w:rPr>
          <w:rFonts w:ascii="Azo Sans Lt" w:hAnsi="Azo Sans Lt"/>
          <w:noProof/>
          <w:color w:val="000000" w:themeColor="text1"/>
          <w:sz w:val="22"/>
          <w:szCs w:val="22"/>
          <w:lang w:eastAsia="es-MX"/>
        </w:rPr>
        <w:t xml:space="preserve"> </w:t>
      </w:r>
      <w:r w:rsidRPr="00F54E6E">
        <w:rPr>
          <w:rFonts w:ascii="Azo Sans Lt" w:hAnsi="Azo Sans Lt"/>
          <w:noProof/>
          <w:color w:val="000000" w:themeColor="text1"/>
          <w:sz w:val="22"/>
          <w:szCs w:val="22"/>
          <w:lang w:eastAsia="es-MX"/>
        </w:rPr>
        <w:t xml:space="preserve">se cimentará en la consolidación de los </w:t>
      </w:r>
      <w:r w:rsidR="00833918" w:rsidRPr="00F54E6E">
        <w:rPr>
          <w:rFonts w:ascii="Azo Sans Lt" w:hAnsi="Azo Sans Lt"/>
          <w:noProof/>
          <w:color w:val="000000" w:themeColor="text1"/>
          <w:sz w:val="22"/>
          <w:szCs w:val="22"/>
          <w:lang w:eastAsia="es-MX"/>
        </w:rPr>
        <w:t xml:space="preserve">Pp </w:t>
      </w:r>
      <w:r w:rsidRPr="00F54E6E">
        <w:rPr>
          <w:rFonts w:ascii="Azo Sans Lt" w:hAnsi="Azo Sans Lt"/>
          <w:noProof/>
          <w:color w:val="000000" w:themeColor="text1"/>
          <w:sz w:val="22"/>
          <w:szCs w:val="22"/>
          <w:lang w:eastAsia="es-MX"/>
        </w:rPr>
        <w:t>vigente</w:t>
      </w:r>
      <w:r w:rsidR="00401416" w:rsidRPr="00F54E6E">
        <w:rPr>
          <w:rFonts w:ascii="Azo Sans Lt" w:hAnsi="Azo Sans Lt"/>
          <w:noProof/>
          <w:color w:val="000000" w:themeColor="text1"/>
          <w:sz w:val="22"/>
          <w:szCs w:val="22"/>
          <w:lang w:eastAsia="es-MX"/>
        </w:rPr>
        <w:t xml:space="preserve">s, los cuales son resultado de </w:t>
      </w:r>
      <w:r w:rsidR="00B66A9E" w:rsidRPr="00F54E6E">
        <w:rPr>
          <w:rFonts w:ascii="Azo Sans Lt" w:hAnsi="Azo Sans Lt"/>
          <w:noProof/>
          <w:color w:val="000000" w:themeColor="text1"/>
          <w:sz w:val="22"/>
          <w:szCs w:val="22"/>
          <w:lang w:eastAsia="es-MX"/>
        </w:rPr>
        <w:t>la revisión a las propuestas y recomendaciones de mejora a las MIR´s derivadas de los resultados de las Evaluaciones,</w:t>
      </w:r>
      <w:r w:rsidRPr="00F54E6E">
        <w:rPr>
          <w:rFonts w:ascii="Azo Sans Lt" w:hAnsi="Azo Sans Lt"/>
          <w:noProof/>
          <w:color w:val="000000" w:themeColor="text1"/>
          <w:sz w:val="22"/>
          <w:szCs w:val="22"/>
          <w:lang w:eastAsia="es-MX"/>
        </w:rPr>
        <w:t xml:space="preserve"> </w:t>
      </w:r>
      <w:r w:rsidR="007D693B" w:rsidRPr="00F54E6E">
        <w:rPr>
          <w:rFonts w:ascii="Azo Sans Lt" w:hAnsi="Azo Sans Lt"/>
          <w:noProof/>
          <w:color w:val="000000" w:themeColor="text1"/>
          <w:sz w:val="22"/>
          <w:szCs w:val="22"/>
          <w:lang w:eastAsia="es-MX"/>
        </w:rPr>
        <w:t xml:space="preserve">con la finalidad de </w:t>
      </w:r>
      <w:r w:rsidRPr="00F54E6E">
        <w:rPr>
          <w:rFonts w:ascii="Azo Sans Lt" w:hAnsi="Azo Sans Lt"/>
          <w:noProof/>
          <w:color w:val="000000" w:themeColor="text1"/>
          <w:sz w:val="22"/>
          <w:szCs w:val="22"/>
          <w:lang w:eastAsia="es-MX"/>
        </w:rPr>
        <w:lastRenderedPageBreak/>
        <w:t>fortalecer los</w:t>
      </w:r>
      <w:r w:rsidR="00B66A9E" w:rsidRPr="00F54E6E">
        <w:rPr>
          <w:rFonts w:ascii="Azo Sans Lt" w:hAnsi="Azo Sans Lt"/>
          <w:noProof/>
          <w:color w:val="000000" w:themeColor="text1"/>
          <w:sz w:val="22"/>
          <w:szCs w:val="22"/>
          <w:lang w:eastAsia="es-MX"/>
        </w:rPr>
        <w:t xml:space="preserve"> objetivos e</w:t>
      </w:r>
      <w:r w:rsidR="00401416" w:rsidRPr="00F54E6E">
        <w:rPr>
          <w:rFonts w:ascii="Azo Sans Lt" w:hAnsi="Azo Sans Lt"/>
          <w:noProof/>
          <w:color w:val="000000" w:themeColor="text1"/>
          <w:sz w:val="22"/>
          <w:szCs w:val="22"/>
          <w:lang w:eastAsia="es-MX"/>
        </w:rPr>
        <w:t xml:space="preserve"> indicadores de las MIR</w:t>
      </w:r>
      <w:r w:rsidR="00E5718D" w:rsidRPr="00F54E6E">
        <w:rPr>
          <w:rFonts w:ascii="Azo Sans Lt" w:hAnsi="Azo Sans Lt"/>
          <w:noProof/>
          <w:color w:val="000000" w:themeColor="text1"/>
          <w:sz w:val="22"/>
          <w:szCs w:val="22"/>
          <w:lang w:eastAsia="es-MX"/>
        </w:rPr>
        <w:t>.</w:t>
      </w:r>
      <w:r w:rsidR="00192475" w:rsidRPr="00F54E6E">
        <w:rPr>
          <w:rFonts w:ascii="Azo Sans Lt" w:hAnsi="Azo Sans Lt"/>
          <w:noProof/>
          <w:color w:val="000000" w:themeColor="text1"/>
          <w:sz w:val="22"/>
          <w:szCs w:val="22"/>
          <w:lang w:eastAsia="es-MX"/>
        </w:rPr>
        <w:t xml:space="preserve"> </w:t>
      </w:r>
      <w:r w:rsidR="00433A01" w:rsidRPr="00F54E6E">
        <w:rPr>
          <w:rFonts w:ascii="Azo Sans Lt" w:hAnsi="Azo Sans Lt"/>
          <w:noProof/>
          <w:color w:val="000000" w:themeColor="text1"/>
          <w:sz w:val="22"/>
          <w:szCs w:val="22"/>
          <w:lang w:eastAsia="es-MX"/>
        </w:rPr>
        <w:t xml:space="preserve">Información que </w:t>
      </w:r>
      <w:r w:rsidR="00192475" w:rsidRPr="00F54E6E">
        <w:rPr>
          <w:rFonts w:ascii="Azo Sans Lt" w:hAnsi="Azo Sans Lt"/>
          <w:noProof/>
          <w:color w:val="000000" w:themeColor="text1"/>
          <w:sz w:val="22"/>
          <w:szCs w:val="22"/>
          <w:lang w:eastAsia="es-MX"/>
        </w:rPr>
        <w:t>fue envía</w:t>
      </w:r>
      <w:r w:rsidR="00833918" w:rsidRPr="00F54E6E">
        <w:rPr>
          <w:rFonts w:ascii="Azo Sans Lt" w:hAnsi="Azo Sans Lt"/>
          <w:noProof/>
          <w:color w:val="000000" w:themeColor="text1"/>
          <w:sz w:val="22"/>
          <w:szCs w:val="22"/>
          <w:lang w:eastAsia="es-MX"/>
        </w:rPr>
        <w:t>da</w:t>
      </w:r>
      <w:r w:rsidR="00192475" w:rsidRPr="00F54E6E">
        <w:rPr>
          <w:rFonts w:ascii="Azo Sans Lt" w:hAnsi="Azo Sans Lt"/>
          <w:noProof/>
          <w:color w:val="000000" w:themeColor="text1"/>
          <w:sz w:val="22"/>
          <w:szCs w:val="22"/>
          <w:lang w:eastAsia="es-MX"/>
        </w:rPr>
        <w:t xml:space="preserve"> por las Dependencias y Entidades a la Dirección de Presupuesto de la </w:t>
      </w:r>
      <w:r w:rsidR="00151366" w:rsidRPr="00F54E6E">
        <w:rPr>
          <w:rFonts w:ascii="Azo Sans Lt" w:hAnsi="Azo Sans Lt"/>
          <w:noProof/>
          <w:color w:val="000000" w:themeColor="text1"/>
          <w:sz w:val="22"/>
          <w:szCs w:val="22"/>
          <w:lang w:eastAsia="es-MX"/>
        </w:rPr>
        <w:t>SEFIN</w:t>
      </w:r>
      <w:r w:rsidR="00192475" w:rsidRPr="00F54E6E">
        <w:rPr>
          <w:rFonts w:ascii="Azo Sans Lt" w:hAnsi="Azo Sans Lt"/>
          <w:noProof/>
          <w:color w:val="000000" w:themeColor="text1"/>
          <w:sz w:val="22"/>
          <w:szCs w:val="22"/>
          <w:lang w:eastAsia="es-MX"/>
        </w:rPr>
        <w:t xml:space="preserve"> para su concentración y resguardo como parte del proceso de</w:t>
      </w:r>
      <w:r w:rsidR="007D693B" w:rsidRPr="00F54E6E">
        <w:rPr>
          <w:rFonts w:ascii="Azo Sans Lt" w:hAnsi="Azo Sans Lt"/>
          <w:noProof/>
          <w:color w:val="000000" w:themeColor="text1"/>
          <w:sz w:val="22"/>
          <w:szCs w:val="22"/>
          <w:lang w:eastAsia="es-MX"/>
        </w:rPr>
        <w:t xml:space="preserve"> programación y presupuestación</w:t>
      </w:r>
      <w:r w:rsidR="00192475" w:rsidRPr="00F54E6E">
        <w:rPr>
          <w:rFonts w:ascii="Azo Sans Lt" w:hAnsi="Azo Sans Lt"/>
          <w:noProof/>
          <w:color w:val="000000" w:themeColor="text1"/>
          <w:sz w:val="22"/>
          <w:szCs w:val="22"/>
          <w:lang w:eastAsia="es-MX"/>
        </w:rPr>
        <w:t>.</w:t>
      </w:r>
    </w:p>
    <w:p w14:paraId="47AF0166" w14:textId="77777777" w:rsidR="00336005" w:rsidRPr="00F54E6E" w:rsidRDefault="00336005" w:rsidP="00316463">
      <w:pPr>
        <w:autoSpaceDE w:val="0"/>
        <w:autoSpaceDN w:val="0"/>
        <w:adjustRightInd w:val="0"/>
        <w:spacing w:line="276" w:lineRule="auto"/>
        <w:ind w:left="567"/>
        <w:jc w:val="both"/>
        <w:rPr>
          <w:rFonts w:ascii="Azo Sans Lt" w:hAnsi="Azo Sans Lt"/>
          <w:noProof/>
          <w:color w:val="000000" w:themeColor="text1"/>
          <w:sz w:val="22"/>
          <w:szCs w:val="22"/>
          <w:lang w:eastAsia="es-MX"/>
        </w:rPr>
      </w:pPr>
    </w:p>
    <w:p w14:paraId="50BFB94E" w14:textId="4ADDF68D" w:rsidR="00A1535D" w:rsidRPr="00F54E6E" w:rsidRDefault="00240835" w:rsidP="00316463">
      <w:pPr>
        <w:autoSpaceDE w:val="0"/>
        <w:autoSpaceDN w:val="0"/>
        <w:adjustRightInd w:val="0"/>
        <w:spacing w:line="276" w:lineRule="auto"/>
        <w:ind w:left="567"/>
        <w:jc w:val="both"/>
        <w:rPr>
          <w:rFonts w:ascii="Azo Sans Lt" w:hAnsi="Azo Sans Lt"/>
          <w:noProof/>
          <w:color w:val="000000" w:themeColor="text1"/>
          <w:sz w:val="22"/>
          <w:szCs w:val="22"/>
          <w:lang w:eastAsia="es-MX"/>
        </w:rPr>
      </w:pPr>
      <w:r w:rsidRPr="00F54E6E">
        <w:rPr>
          <w:rFonts w:ascii="Azo Sans Lt" w:hAnsi="Azo Sans Lt"/>
          <w:noProof/>
          <w:color w:val="000000" w:themeColor="text1"/>
          <w:sz w:val="22"/>
          <w:szCs w:val="22"/>
          <w:lang w:eastAsia="es-MX"/>
        </w:rPr>
        <w:t>De igual forma</w:t>
      </w:r>
      <w:r w:rsidR="00D96A44" w:rsidRPr="00F54E6E">
        <w:rPr>
          <w:rFonts w:ascii="Azo Sans Lt" w:hAnsi="Azo Sans Lt"/>
          <w:noProof/>
          <w:color w:val="000000" w:themeColor="text1"/>
          <w:sz w:val="22"/>
          <w:szCs w:val="22"/>
          <w:lang w:eastAsia="es-MX"/>
        </w:rPr>
        <w:t xml:space="preserve"> a partir del e</w:t>
      </w:r>
      <w:r w:rsidR="00791DC7" w:rsidRPr="00F54E6E">
        <w:rPr>
          <w:rFonts w:ascii="Azo Sans Lt" w:hAnsi="Azo Sans Lt"/>
          <w:noProof/>
          <w:color w:val="000000" w:themeColor="text1"/>
          <w:sz w:val="22"/>
          <w:szCs w:val="22"/>
          <w:lang w:eastAsia="es-MX"/>
        </w:rPr>
        <w:t>jercicio fiscal 201</w:t>
      </w:r>
      <w:r w:rsidR="00336005" w:rsidRPr="00F54E6E">
        <w:rPr>
          <w:rFonts w:ascii="Azo Sans Lt" w:hAnsi="Azo Sans Lt"/>
          <w:noProof/>
          <w:color w:val="000000" w:themeColor="text1"/>
          <w:sz w:val="22"/>
          <w:szCs w:val="22"/>
          <w:lang w:eastAsia="es-MX"/>
        </w:rPr>
        <w:t>7</w:t>
      </w:r>
      <w:r w:rsidRPr="00F54E6E">
        <w:rPr>
          <w:rFonts w:ascii="Azo Sans Lt" w:hAnsi="Azo Sans Lt"/>
          <w:noProof/>
          <w:color w:val="000000" w:themeColor="text1"/>
          <w:sz w:val="22"/>
          <w:szCs w:val="22"/>
          <w:lang w:eastAsia="es-MX"/>
        </w:rPr>
        <w:t xml:space="preserve">se hizo un primer esfuerzo para incorporar acciones específicas que contribuyan a la igualdad entre hombres y mujeres y cuyo resultado se </w:t>
      </w:r>
      <w:r w:rsidR="00336005" w:rsidRPr="00F54E6E">
        <w:rPr>
          <w:rFonts w:ascii="Azo Sans Lt" w:hAnsi="Azo Sans Lt"/>
          <w:noProof/>
          <w:color w:val="000000" w:themeColor="text1"/>
          <w:sz w:val="22"/>
          <w:szCs w:val="22"/>
          <w:lang w:eastAsia="es-MX"/>
        </w:rPr>
        <w:t xml:space="preserve">plasmó </w:t>
      </w:r>
      <w:r w:rsidRPr="00F54E6E">
        <w:rPr>
          <w:rFonts w:ascii="Azo Sans Lt" w:hAnsi="Azo Sans Lt"/>
          <w:noProof/>
          <w:color w:val="000000" w:themeColor="text1"/>
          <w:sz w:val="22"/>
          <w:szCs w:val="22"/>
          <w:lang w:eastAsia="es-MX"/>
        </w:rPr>
        <w:t>en un anexo en l</w:t>
      </w:r>
      <w:r w:rsidR="007D693B" w:rsidRPr="00F54E6E">
        <w:rPr>
          <w:rFonts w:ascii="Azo Sans Lt" w:hAnsi="Azo Sans Lt"/>
          <w:noProof/>
          <w:color w:val="000000" w:themeColor="text1"/>
          <w:sz w:val="22"/>
          <w:szCs w:val="22"/>
          <w:lang w:eastAsia="es-MX"/>
        </w:rPr>
        <w:t>a Ley de Presupuesto de Egresos</w:t>
      </w:r>
      <w:r w:rsidRPr="00F54E6E">
        <w:rPr>
          <w:rFonts w:ascii="Azo Sans Lt" w:hAnsi="Azo Sans Lt"/>
          <w:noProof/>
          <w:color w:val="000000" w:themeColor="text1"/>
          <w:sz w:val="22"/>
          <w:szCs w:val="22"/>
          <w:lang w:eastAsia="es-MX"/>
        </w:rPr>
        <w:t>.</w:t>
      </w:r>
      <w:r w:rsidR="00796DF0" w:rsidRPr="00F54E6E">
        <w:rPr>
          <w:rFonts w:ascii="Azo Sans Lt" w:hAnsi="Azo Sans Lt"/>
          <w:noProof/>
          <w:color w:val="000000" w:themeColor="text1"/>
          <w:sz w:val="22"/>
          <w:szCs w:val="22"/>
          <w:lang w:eastAsia="es-MX"/>
        </w:rPr>
        <w:t xml:space="preserve"> Asimismo, en </w:t>
      </w:r>
      <w:r w:rsidR="00336005" w:rsidRPr="00F54E6E">
        <w:rPr>
          <w:rFonts w:ascii="Azo Sans Lt" w:hAnsi="Azo Sans Lt"/>
          <w:noProof/>
          <w:color w:val="000000" w:themeColor="text1"/>
          <w:sz w:val="22"/>
          <w:szCs w:val="22"/>
          <w:lang w:eastAsia="es-MX"/>
        </w:rPr>
        <w:t xml:space="preserve"> la integración del PEE 2018 se trabajó</w:t>
      </w:r>
      <w:r w:rsidR="00433A01" w:rsidRPr="00F54E6E">
        <w:rPr>
          <w:rFonts w:ascii="Azo Sans Lt" w:hAnsi="Azo Sans Lt"/>
          <w:noProof/>
          <w:color w:val="000000" w:themeColor="text1"/>
          <w:sz w:val="22"/>
          <w:szCs w:val="22"/>
          <w:lang w:eastAsia="es-MX"/>
        </w:rPr>
        <w:t xml:space="preserve"> en</w:t>
      </w:r>
      <w:r w:rsidR="00336005" w:rsidRPr="00F54E6E">
        <w:rPr>
          <w:rFonts w:ascii="Azo Sans Lt" w:hAnsi="Azo Sans Lt"/>
          <w:noProof/>
          <w:color w:val="000000" w:themeColor="text1"/>
          <w:sz w:val="22"/>
          <w:szCs w:val="22"/>
          <w:lang w:eastAsia="es-MX"/>
        </w:rPr>
        <w:t xml:space="preserve"> </w:t>
      </w:r>
      <w:r w:rsidR="00796DF0" w:rsidRPr="00F54E6E">
        <w:rPr>
          <w:rFonts w:ascii="Azo Sans Lt" w:hAnsi="Azo Sans Lt"/>
          <w:noProof/>
          <w:color w:val="000000" w:themeColor="text1"/>
          <w:sz w:val="22"/>
          <w:szCs w:val="22"/>
          <w:lang w:eastAsia="es-MX"/>
        </w:rPr>
        <w:t>coordinación con</w:t>
      </w:r>
      <w:r w:rsidR="00336005" w:rsidRPr="00F54E6E">
        <w:rPr>
          <w:rFonts w:ascii="Azo Sans Lt" w:hAnsi="Azo Sans Lt"/>
          <w:noProof/>
          <w:color w:val="000000" w:themeColor="text1"/>
          <w:sz w:val="22"/>
          <w:szCs w:val="22"/>
          <w:lang w:eastAsia="es-MX"/>
        </w:rPr>
        <w:t xml:space="preserve"> la</w:t>
      </w:r>
      <w:r w:rsidR="00796DF0" w:rsidRPr="00F54E6E">
        <w:rPr>
          <w:rFonts w:ascii="Azo Sans Lt" w:hAnsi="Azo Sans Lt"/>
          <w:noProof/>
          <w:color w:val="000000" w:themeColor="text1"/>
          <w:sz w:val="22"/>
          <w:szCs w:val="22"/>
          <w:lang w:eastAsia="es-MX"/>
        </w:rPr>
        <w:t xml:space="preserve"> </w:t>
      </w:r>
      <w:r w:rsidR="00AA431A" w:rsidRPr="00F54E6E">
        <w:rPr>
          <w:rFonts w:ascii="Azo Sans Lt" w:hAnsi="Azo Sans Lt"/>
          <w:noProof/>
          <w:color w:val="000000" w:themeColor="text1"/>
          <w:sz w:val="22"/>
          <w:szCs w:val="22"/>
          <w:lang w:eastAsia="es-MX"/>
        </w:rPr>
        <w:t>Secretaría Ejecutiva del Sistema Estatal de Protección Integral de los Derechos de Niñas, Niños y Adolescentes</w:t>
      </w:r>
      <w:r w:rsidR="00433A01" w:rsidRPr="00F54E6E">
        <w:rPr>
          <w:rFonts w:ascii="Azo Sans Lt" w:hAnsi="Azo Sans Lt"/>
          <w:noProof/>
          <w:color w:val="000000" w:themeColor="text1"/>
          <w:sz w:val="22"/>
          <w:szCs w:val="22"/>
          <w:lang w:eastAsia="es-MX"/>
        </w:rPr>
        <w:t xml:space="preserve"> (SIPINNA)</w:t>
      </w:r>
      <w:r w:rsidR="00796DF0" w:rsidRPr="00F54E6E">
        <w:rPr>
          <w:rFonts w:ascii="Azo Sans Lt" w:hAnsi="Azo Sans Lt"/>
          <w:noProof/>
          <w:color w:val="000000" w:themeColor="text1"/>
          <w:sz w:val="22"/>
          <w:szCs w:val="22"/>
          <w:lang w:eastAsia="es-MX"/>
        </w:rPr>
        <w:t xml:space="preserve">, se identificaron acciones e indicadores en los Pp, con la finalidad de </w:t>
      </w:r>
      <w:r w:rsidR="00AA431A" w:rsidRPr="00F54E6E">
        <w:rPr>
          <w:rFonts w:ascii="Azo Sans Lt" w:hAnsi="Azo Sans Lt"/>
          <w:noProof/>
          <w:color w:val="000000" w:themeColor="text1"/>
          <w:sz w:val="22"/>
          <w:szCs w:val="22"/>
          <w:lang w:eastAsia="es-MX"/>
        </w:rPr>
        <w:t xml:space="preserve">que las Dependencias y Entidades integrantes del Sistema Estatal de Protección Integral de los Derechos de Niñas, Niños y Adolescentes cumplan con la normatividad en la materia, </w:t>
      </w:r>
      <w:r w:rsidR="00F31BBD" w:rsidRPr="00F54E6E">
        <w:rPr>
          <w:rFonts w:ascii="Azo Sans Lt" w:hAnsi="Azo Sans Lt"/>
          <w:noProof/>
          <w:color w:val="000000" w:themeColor="text1"/>
          <w:sz w:val="22"/>
          <w:szCs w:val="22"/>
          <w:lang w:eastAsia="es-MX"/>
        </w:rPr>
        <w:t xml:space="preserve">y </w:t>
      </w:r>
      <w:r w:rsidR="00336005" w:rsidRPr="00F54E6E">
        <w:rPr>
          <w:rFonts w:ascii="Azo Sans Lt" w:hAnsi="Azo Sans Lt"/>
          <w:noProof/>
          <w:color w:val="000000" w:themeColor="text1"/>
          <w:sz w:val="22"/>
          <w:szCs w:val="22"/>
          <w:lang w:eastAsia="es-MX"/>
        </w:rPr>
        <w:t xml:space="preserve"> programaran y presupuestar</w:t>
      </w:r>
      <w:r w:rsidR="00126596" w:rsidRPr="00F54E6E">
        <w:rPr>
          <w:rFonts w:ascii="Azo Sans Lt" w:hAnsi="Azo Sans Lt"/>
          <w:noProof/>
          <w:color w:val="000000" w:themeColor="text1"/>
          <w:sz w:val="22"/>
          <w:szCs w:val="22"/>
          <w:lang w:eastAsia="es-MX"/>
        </w:rPr>
        <w:t>á</w:t>
      </w:r>
      <w:r w:rsidR="00433A01" w:rsidRPr="00F54E6E">
        <w:rPr>
          <w:rFonts w:ascii="Azo Sans Lt" w:hAnsi="Azo Sans Lt"/>
          <w:noProof/>
          <w:color w:val="000000" w:themeColor="text1"/>
          <w:sz w:val="22"/>
          <w:szCs w:val="22"/>
          <w:lang w:eastAsia="es-MX"/>
        </w:rPr>
        <w:t>n</w:t>
      </w:r>
      <w:r w:rsidR="00336005" w:rsidRPr="00F54E6E">
        <w:rPr>
          <w:rFonts w:ascii="Azo Sans Lt" w:hAnsi="Azo Sans Lt"/>
          <w:noProof/>
          <w:color w:val="000000" w:themeColor="text1"/>
          <w:sz w:val="22"/>
          <w:szCs w:val="22"/>
          <w:lang w:eastAsia="es-MX"/>
        </w:rPr>
        <w:t xml:space="preserve"> </w:t>
      </w:r>
      <w:r w:rsidR="00AA431A" w:rsidRPr="00F54E6E">
        <w:rPr>
          <w:rFonts w:ascii="Azo Sans Lt" w:hAnsi="Azo Sans Lt"/>
          <w:noProof/>
          <w:color w:val="000000" w:themeColor="text1"/>
          <w:sz w:val="22"/>
          <w:szCs w:val="22"/>
          <w:lang w:eastAsia="es-MX"/>
        </w:rPr>
        <w:t>acciones que garanticen la efectividad de todos los derechos para todas las niñas, niños y adolescentes, a través de la Institucionalidad, para que alcancen su máximo potencial y bienestar</w:t>
      </w:r>
      <w:r w:rsidR="00433A01" w:rsidRPr="00F54E6E">
        <w:rPr>
          <w:rFonts w:ascii="Azo Sans Lt" w:hAnsi="Azo Sans Lt"/>
          <w:noProof/>
          <w:color w:val="000000" w:themeColor="text1"/>
          <w:sz w:val="22"/>
          <w:szCs w:val="22"/>
          <w:lang w:eastAsia="es-MX"/>
        </w:rPr>
        <w:t>,</w:t>
      </w:r>
      <w:r w:rsidR="00336005" w:rsidRPr="00F54E6E">
        <w:rPr>
          <w:rFonts w:ascii="Azo Sans Lt" w:hAnsi="Azo Sans Lt"/>
          <w:noProof/>
          <w:color w:val="000000" w:themeColor="text1"/>
          <w:sz w:val="22"/>
          <w:szCs w:val="22"/>
          <w:lang w:eastAsia="es-MX"/>
        </w:rPr>
        <w:t xml:space="preserve"> dichas acciones permanecerán vigentes  para la integración del PEE </w:t>
      </w:r>
      <w:r w:rsidR="00433A01" w:rsidRPr="00F54E6E">
        <w:rPr>
          <w:rFonts w:ascii="Azo Sans Lt" w:hAnsi="Azo Sans Lt"/>
          <w:noProof/>
          <w:color w:val="000000" w:themeColor="text1"/>
          <w:sz w:val="22"/>
          <w:szCs w:val="22"/>
          <w:lang w:eastAsia="es-MX"/>
        </w:rPr>
        <w:t>2020</w:t>
      </w:r>
      <w:r w:rsidR="00AA431A" w:rsidRPr="00F54E6E">
        <w:rPr>
          <w:rFonts w:ascii="Azo Sans Lt" w:hAnsi="Azo Sans Lt"/>
          <w:noProof/>
          <w:color w:val="000000" w:themeColor="text1"/>
          <w:sz w:val="22"/>
          <w:szCs w:val="22"/>
          <w:lang w:eastAsia="es-MX"/>
        </w:rPr>
        <w:t>.</w:t>
      </w:r>
    </w:p>
    <w:p w14:paraId="6634D221" w14:textId="77777777" w:rsidR="00187F21" w:rsidRPr="00F54E6E" w:rsidRDefault="00187F21" w:rsidP="00316463">
      <w:pPr>
        <w:autoSpaceDE w:val="0"/>
        <w:autoSpaceDN w:val="0"/>
        <w:adjustRightInd w:val="0"/>
        <w:spacing w:line="276" w:lineRule="auto"/>
        <w:ind w:left="709"/>
        <w:jc w:val="both"/>
        <w:rPr>
          <w:rFonts w:ascii="Azo Sans Lt" w:hAnsi="Azo Sans Lt"/>
          <w:noProof/>
          <w:color w:val="000000" w:themeColor="text1"/>
          <w:sz w:val="22"/>
          <w:szCs w:val="22"/>
          <w:lang w:eastAsia="es-MX"/>
        </w:rPr>
      </w:pPr>
    </w:p>
    <w:p w14:paraId="136E324E" w14:textId="77777777" w:rsidR="00240835" w:rsidRPr="00F54E6E" w:rsidRDefault="005C5683" w:rsidP="00316463">
      <w:pPr>
        <w:autoSpaceDE w:val="0"/>
        <w:autoSpaceDN w:val="0"/>
        <w:adjustRightInd w:val="0"/>
        <w:spacing w:line="276" w:lineRule="auto"/>
        <w:ind w:left="567"/>
        <w:jc w:val="both"/>
        <w:rPr>
          <w:rFonts w:ascii="Azo Sans Lt" w:hAnsi="Azo Sans Lt"/>
          <w:noProof/>
          <w:color w:val="000000" w:themeColor="text1"/>
          <w:sz w:val="22"/>
          <w:szCs w:val="22"/>
          <w:lang w:eastAsia="es-MX"/>
        </w:rPr>
      </w:pPr>
      <w:r w:rsidRPr="00F54E6E">
        <w:rPr>
          <w:rFonts w:ascii="Azo Sans Lt" w:hAnsi="Azo Sans Lt"/>
          <w:noProof/>
          <w:color w:val="000000" w:themeColor="text1"/>
          <w:sz w:val="22"/>
          <w:szCs w:val="22"/>
          <w:lang w:eastAsia="es-MX"/>
        </w:rPr>
        <w:t>Las UR deberán incluir los indicadores derivados del PED, los Programas Sectoriales, Programas Institucionales y Especiales, siempre y cuando</w:t>
      </w:r>
      <w:r w:rsidR="00CE695C" w:rsidRPr="00F54E6E">
        <w:rPr>
          <w:rFonts w:ascii="Azo Sans Lt" w:hAnsi="Azo Sans Lt"/>
          <w:noProof/>
          <w:color w:val="000000" w:themeColor="text1"/>
          <w:sz w:val="22"/>
          <w:szCs w:val="22"/>
          <w:lang w:eastAsia="es-MX"/>
        </w:rPr>
        <w:t xml:space="preserve"> éstos est</w:t>
      </w:r>
      <w:r w:rsidR="00147B87" w:rsidRPr="00F54E6E">
        <w:rPr>
          <w:rFonts w:ascii="Azo Sans Lt" w:hAnsi="Azo Sans Lt"/>
          <w:noProof/>
          <w:color w:val="000000" w:themeColor="text1"/>
          <w:sz w:val="22"/>
          <w:szCs w:val="22"/>
          <w:lang w:eastAsia="es-MX"/>
        </w:rPr>
        <w:t>én relacionados con los o</w:t>
      </w:r>
      <w:r w:rsidR="00CE695C" w:rsidRPr="00F54E6E">
        <w:rPr>
          <w:rFonts w:ascii="Azo Sans Lt" w:hAnsi="Azo Sans Lt"/>
          <w:noProof/>
          <w:color w:val="000000" w:themeColor="text1"/>
          <w:sz w:val="22"/>
          <w:szCs w:val="22"/>
          <w:lang w:eastAsia="es-MX"/>
        </w:rPr>
        <w:t>bjetivos de la MIR  y</w:t>
      </w:r>
      <w:r w:rsidRPr="00F54E6E">
        <w:rPr>
          <w:rFonts w:ascii="Azo Sans Lt" w:hAnsi="Azo Sans Lt"/>
          <w:noProof/>
          <w:color w:val="000000" w:themeColor="text1"/>
          <w:sz w:val="22"/>
          <w:szCs w:val="22"/>
          <w:lang w:eastAsia="es-MX"/>
        </w:rPr>
        <w:t xml:space="preserve"> no se altere la lógica vertical y horizontal de la</w:t>
      </w:r>
      <w:r w:rsidR="00CE695C" w:rsidRPr="00F54E6E">
        <w:rPr>
          <w:rFonts w:ascii="Azo Sans Lt" w:hAnsi="Azo Sans Lt"/>
          <w:noProof/>
          <w:color w:val="000000" w:themeColor="text1"/>
          <w:sz w:val="22"/>
          <w:szCs w:val="22"/>
          <w:lang w:eastAsia="es-MX"/>
        </w:rPr>
        <w:t xml:space="preserve"> misma.</w:t>
      </w:r>
      <w:r w:rsidR="00187F21" w:rsidRPr="00F54E6E">
        <w:rPr>
          <w:rFonts w:ascii="Azo Sans Lt" w:hAnsi="Azo Sans Lt"/>
          <w:noProof/>
          <w:color w:val="000000" w:themeColor="text1"/>
          <w:sz w:val="22"/>
          <w:szCs w:val="22"/>
          <w:lang w:eastAsia="es-MX"/>
        </w:rPr>
        <w:t xml:space="preserve"> </w:t>
      </w:r>
      <w:r w:rsidR="004F7661" w:rsidRPr="00F54E6E">
        <w:rPr>
          <w:rFonts w:ascii="Azo Sans Lt" w:hAnsi="Azo Sans Lt"/>
          <w:noProof/>
          <w:color w:val="000000" w:themeColor="text1"/>
          <w:sz w:val="22"/>
          <w:szCs w:val="22"/>
          <w:lang w:eastAsia="es-MX"/>
        </w:rPr>
        <w:t>Asimismo</w:t>
      </w:r>
      <w:r w:rsidR="00803BC7" w:rsidRPr="00F54E6E">
        <w:rPr>
          <w:rFonts w:ascii="Azo Sans Lt" w:hAnsi="Azo Sans Lt"/>
          <w:noProof/>
          <w:color w:val="000000" w:themeColor="text1"/>
          <w:sz w:val="22"/>
          <w:szCs w:val="22"/>
          <w:lang w:eastAsia="es-MX"/>
        </w:rPr>
        <w:t>,</w:t>
      </w:r>
      <w:r w:rsidR="004F7661" w:rsidRPr="00F54E6E">
        <w:rPr>
          <w:rFonts w:ascii="Azo Sans Lt" w:hAnsi="Azo Sans Lt"/>
          <w:noProof/>
          <w:color w:val="000000" w:themeColor="text1"/>
          <w:sz w:val="22"/>
          <w:szCs w:val="22"/>
          <w:lang w:eastAsia="es-MX"/>
        </w:rPr>
        <w:t xml:space="preserve"> podrán incluir indicadores adicionales a los contemplados en dichos documentos que den cuenta de su contribución a los objetivos plasmados en la MIR.</w:t>
      </w:r>
    </w:p>
    <w:p w14:paraId="058C868C" w14:textId="77777777" w:rsidR="004F7661" w:rsidRPr="00F54E6E" w:rsidRDefault="004F7661" w:rsidP="00316463">
      <w:pPr>
        <w:autoSpaceDE w:val="0"/>
        <w:autoSpaceDN w:val="0"/>
        <w:adjustRightInd w:val="0"/>
        <w:spacing w:line="276" w:lineRule="auto"/>
        <w:ind w:left="709"/>
        <w:jc w:val="both"/>
        <w:rPr>
          <w:rFonts w:ascii="Azo Sans Lt" w:hAnsi="Azo Sans Lt"/>
          <w:noProof/>
          <w:color w:val="000000" w:themeColor="text1"/>
          <w:sz w:val="22"/>
          <w:szCs w:val="22"/>
          <w:lang w:eastAsia="es-MX"/>
        </w:rPr>
      </w:pPr>
    </w:p>
    <w:p w14:paraId="7B1262C7" w14:textId="1A3ACD58" w:rsidR="00220552" w:rsidRPr="00F54E6E" w:rsidRDefault="004F7661" w:rsidP="00316463">
      <w:pPr>
        <w:autoSpaceDE w:val="0"/>
        <w:autoSpaceDN w:val="0"/>
        <w:adjustRightInd w:val="0"/>
        <w:spacing w:line="276" w:lineRule="auto"/>
        <w:ind w:left="567"/>
        <w:jc w:val="both"/>
        <w:rPr>
          <w:rFonts w:ascii="Azo Sans Lt" w:hAnsi="Azo Sans Lt"/>
          <w:noProof/>
          <w:color w:val="000000" w:themeColor="text1"/>
          <w:sz w:val="22"/>
          <w:szCs w:val="22"/>
          <w:lang w:eastAsia="es-MX"/>
        </w:rPr>
      </w:pPr>
      <w:r w:rsidRPr="00F54E6E">
        <w:rPr>
          <w:rFonts w:ascii="Azo Sans Lt" w:hAnsi="Azo Sans Lt"/>
          <w:noProof/>
          <w:color w:val="000000" w:themeColor="text1"/>
          <w:sz w:val="22"/>
          <w:szCs w:val="22"/>
          <w:lang w:eastAsia="es-MX"/>
        </w:rPr>
        <w:t>En el caso de que un</w:t>
      </w:r>
      <w:r w:rsidR="00192475" w:rsidRPr="00F54E6E">
        <w:rPr>
          <w:rFonts w:ascii="Azo Sans Lt" w:hAnsi="Azo Sans Lt"/>
          <w:noProof/>
          <w:color w:val="000000" w:themeColor="text1"/>
          <w:sz w:val="22"/>
          <w:szCs w:val="22"/>
          <w:lang w:eastAsia="es-MX"/>
        </w:rPr>
        <w:t>a UR considere nece</w:t>
      </w:r>
      <w:r w:rsidRPr="00F54E6E">
        <w:rPr>
          <w:rFonts w:ascii="Azo Sans Lt" w:hAnsi="Azo Sans Lt"/>
          <w:noProof/>
          <w:color w:val="000000" w:themeColor="text1"/>
          <w:sz w:val="22"/>
          <w:szCs w:val="22"/>
          <w:lang w:eastAsia="es-MX"/>
        </w:rPr>
        <w:t>sario</w:t>
      </w:r>
      <w:r w:rsidR="00192475" w:rsidRPr="00F54E6E">
        <w:rPr>
          <w:rFonts w:ascii="Azo Sans Lt" w:hAnsi="Azo Sans Lt"/>
          <w:noProof/>
          <w:color w:val="000000" w:themeColor="text1"/>
          <w:sz w:val="22"/>
          <w:szCs w:val="22"/>
          <w:lang w:eastAsia="es-MX"/>
        </w:rPr>
        <w:t xml:space="preserve"> realizar modificaciones en la a</w:t>
      </w:r>
      <w:r w:rsidRPr="00F54E6E">
        <w:rPr>
          <w:rFonts w:ascii="Azo Sans Lt" w:hAnsi="Azo Sans Lt"/>
          <w:noProof/>
          <w:color w:val="000000" w:themeColor="text1"/>
          <w:sz w:val="22"/>
          <w:szCs w:val="22"/>
          <w:lang w:eastAsia="es-MX"/>
        </w:rPr>
        <w:t>lineación</w:t>
      </w:r>
      <w:r w:rsidR="00192475" w:rsidRPr="00F54E6E">
        <w:rPr>
          <w:rFonts w:ascii="Azo Sans Lt" w:hAnsi="Azo Sans Lt"/>
          <w:noProof/>
          <w:color w:val="000000" w:themeColor="text1"/>
          <w:sz w:val="22"/>
          <w:szCs w:val="22"/>
          <w:lang w:eastAsia="es-MX"/>
        </w:rPr>
        <w:t xml:space="preserve"> de un Pp con el PED o los programas derivados del mismo deberá enviar un oficio a la </w:t>
      </w:r>
      <w:r w:rsidR="00151366" w:rsidRPr="00F54E6E">
        <w:rPr>
          <w:rFonts w:ascii="Azo Sans Lt" w:hAnsi="Azo Sans Lt"/>
          <w:noProof/>
          <w:color w:val="000000" w:themeColor="text1"/>
          <w:sz w:val="22"/>
          <w:szCs w:val="22"/>
          <w:lang w:eastAsia="es-MX"/>
        </w:rPr>
        <w:t>SEFIN</w:t>
      </w:r>
      <w:r w:rsidR="00192475" w:rsidRPr="00F54E6E">
        <w:rPr>
          <w:rFonts w:ascii="Azo Sans Lt" w:hAnsi="Azo Sans Lt"/>
          <w:noProof/>
          <w:color w:val="000000" w:themeColor="text1"/>
          <w:sz w:val="22"/>
          <w:szCs w:val="22"/>
          <w:lang w:eastAsia="es-MX"/>
        </w:rPr>
        <w:t xml:space="preserve"> explicando el motivo de la modificación y anexando el formato “Alineación del Programa Presupuestar</w:t>
      </w:r>
      <w:r w:rsidR="007714A9" w:rsidRPr="00F54E6E">
        <w:rPr>
          <w:rFonts w:ascii="Azo Sans Lt" w:hAnsi="Azo Sans Lt"/>
          <w:noProof/>
          <w:color w:val="000000" w:themeColor="text1"/>
          <w:sz w:val="22"/>
          <w:szCs w:val="22"/>
          <w:lang w:eastAsia="es-MX"/>
        </w:rPr>
        <w:t>io (</w:t>
      </w:r>
      <w:r w:rsidR="006258B1" w:rsidRPr="00F54E6E">
        <w:rPr>
          <w:rFonts w:ascii="Azo Sans Lt" w:hAnsi="Azo Sans Lt"/>
          <w:noProof/>
          <w:color w:val="000000" w:themeColor="text1"/>
          <w:sz w:val="22"/>
          <w:szCs w:val="22"/>
          <w:lang w:eastAsia="es-MX"/>
        </w:rPr>
        <w:t>PRE-1</w:t>
      </w:r>
      <w:r w:rsidR="00A838F3" w:rsidRPr="00F54E6E">
        <w:rPr>
          <w:rFonts w:ascii="Azo Sans Lt" w:hAnsi="Azo Sans Lt"/>
          <w:noProof/>
          <w:color w:val="000000" w:themeColor="text1"/>
          <w:sz w:val="22"/>
          <w:szCs w:val="22"/>
          <w:lang w:eastAsia="es-MX"/>
        </w:rPr>
        <w:t>1</w:t>
      </w:r>
      <w:r w:rsidR="00833918" w:rsidRPr="00F54E6E">
        <w:rPr>
          <w:rFonts w:ascii="Azo Sans Lt" w:hAnsi="Azo Sans Lt"/>
          <w:noProof/>
          <w:color w:val="000000" w:themeColor="text1"/>
          <w:sz w:val="22"/>
          <w:szCs w:val="22"/>
          <w:lang w:eastAsia="es-MX"/>
        </w:rPr>
        <w:t xml:space="preserve">, Anexo </w:t>
      </w:r>
      <w:r w:rsidR="006258B1" w:rsidRPr="00F54E6E">
        <w:rPr>
          <w:rFonts w:ascii="Azo Sans Lt" w:hAnsi="Azo Sans Lt"/>
          <w:noProof/>
          <w:color w:val="000000" w:themeColor="text1"/>
          <w:sz w:val="22"/>
          <w:szCs w:val="22"/>
          <w:lang w:eastAsia="es-MX"/>
        </w:rPr>
        <w:t>1</w:t>
      </w:r>
      <w:r w:rsidR="00833918" w:rsidRPr="00F54E6E">
        <w:rPr>
          <w:rFonts w:ascii="Azo Sans Lt" w:hAnsi="Azo Sans Lt"/>
          <w:noProof/>
          <w:color w:val="000000" w:themeColor="text1"/>
          <w:sz w:val="22"/>
          <w:szCs w:val="22"/>
          <w:lang w:eastAsia="es-MX"/>
        </w:rPr>
        <w:t>1</w:t>
      </w:r>
      <w:r w:rsidR="00192475" w:rsidRPr="00F54E6E">
        <w:rPr>
          <w:rFonts w:ascii="Azo Sans Lt" w:hAnsi="Azo Sans Lt"/>
          <w:noProof/>
          <w:color w:val="000000" w:themeColor="text1"/>
          <w:sz w:val="22"/>
          <w:szCs w:val="22"/>
          <w:lang w:eastAsia="es-MX"/>
        </w:rPr>
        <w:t>).</w:t>
      </w:r>
    </w:p>
    <w:p w14:paraId="0B6455CC" w14:textId="77777777" w:rsidR="00A1535D" w:rsidRPr="00F54E6E" w:rsidRDefault="00A1535D" w:rsidP="00316463">
      <w:pPr>
        <w:autoSpaceDE w:val="0"/>
        <w:autoSpaceDN w:val="0"/>
        <w:adjustRightInd w:val="0"/>
        <w:spacing w:line="276" w:lineRule="auto"/>
        <w:ind w:left="567"/>
        <w:jc w:val="both"/>
        <w:rPr>
          <w:rFonts w:ascii="Azo Sans Lt" w:hAnsi="Azo Sans Lt"/>
          <w:noProof/>
          <w:color w:val="000000" w:themeColor="text1"/>
          <w:sz w:val="22"/>
          <w:szCs w:val="22"/>
          <w:lang w:eastAsia="es-MX"/>
        </w:rPr>
      </w:pPr>
    </w:p>
    <w:p w14:paraId="233C1CFF" w14:textId="48DDE775" w:rsidR="00220552" w:rsidRPr="00F54E6E" w:rsidRDefault="00A1535D" w:rsidP="00316463">
      <w:pPr>
        <w:autoSpaceDE w:val="0"/>
        <w:autoSpaceDN w:val="0"/>
        <w:adjustRightInd w:val="0"/>
        <w:spacing w:line="276" w:lineRule="auto"/>
        <w:ind w:left="567"/>
        <w:jc w:val="both"/>
        <w:rPr>
          <w:rFonts w:ascii="Azo Sans Lt" w:hAnsi="Azo Sans Lt"/>
          <w:b/>
          <w:noProof/>
          <w:color w:val="000000" w:themeColor="text1"/>
          <w:sz w:val="22"/>
          <w:szCs w:val="22"/>
          <w:lang w:eastAsia="es-MX"/>
        </w:rPr>
      </w:pPr>
      <w:r w:rsidRPr="00F54E6E">
        <w:rPr>
          <w:rFonts w:ascii="Azo Sans Lt" w:hAnsi="Azo Sans Lt"/>
          <w:b/>
          <w:noProof/>
          <w:color w:val="000000" w:themeColor="text1"/>
          <w:sz w:val="22"/>
          <w:szCs w:val="22"/>
          <w:lang w:eastAsia="es-MX"/>
        </w:rPr>
        <w:t>4.5</w:t>
      </w:r>
      <w:r w:rsidR="00857938">
        <w:rPr>
          <w:rFonts w:ascii="Azo Sans Lt" w:hAnsi="Azo Sans Lt"/>
          <w:b/>
          <w:noProof/>
          <w:color w:val="000000" w:themeColor="text1"/>
          <w:sz w:val="22"/>
          <w:szCs w:val="22"/>
          <w:lang w:eastAsia="es-MX"/>
        </w:rPr>
        <w:t>.</w:t>
      </w:r>
      <w:r w:rsidRPr="00F54E6E">
        <w:rPr>
          <w:rFonts w:ascii="Azo Sans Lt" w:hAnsi="Azo Sans Lt"/>
          <w:b/>
          <w:noProof/>
          <w:color w:val="000000" w:themeColor="text1"/>
          <w:sz w:val="22"/>
          <w:szCs w:val="22"/>
          <w:lang w:eastAsia="es-MX"/>
        </w:rPr>
        <w:tab/>
      </w:r>
      <w:r w:rsidR="005675A0" w:rsidRPr="00F54E6E">
        <w:rPr>
          <w:rFonts w:ascii="Azo Sans Lt" w:hAnsi="Azo Sans Lt"/>
          <w:b/>
          <w:noProof/>
          <w:color w:val="000000" w:themeColor="text1"/>
          <w:sz w:val="22"/>
          <w:szCs w:val="22"/>
          <w:lang w:eastAsia="es-MX"/>
        </w:rPr>
        <w:t>Enfoques transversales de Igualdad de Género, D</w:t>
      </w:r>
      <w:r w:rsidR="00220552" w:rsidRPr="00F54E6E">
        <w:rPr>
          <w:rFonts w:ascii="Azo Sans Lt" w:hAnsi="Azo Sans Lt"/>
          <w:b/>
          <w:noProof/>
          <w:color w:val="000000" w:themeColor="text1"/>
          <w:sz w:val="22"/>
          <w:szCs w:val="22"/>
          <w:lang w:eastAsia="es-MX"/>
        </w:rPr>
        <w:t xml:space="preserve">iscapacidad, </w:t>
      </w:r>
      <w:r w:rsidR="00586D51" w:rsidRPr="00F54E6E">
        <w:rPr>
          <w:rFonts w:ascii="Azo Sans Lt" w:hAnsi="Azo Sans Lt"/>
          <w:b/>
          <w:noProof/>
          <w:color w:val="000000" w:themeColor="text1"/>
          <w:sz w:val="22"/>
          <w:szCs w:val="22"/>
          <w:lang w:eastAsia="es-MX"/>
        </w:rPr>
        <w:t xml:space="preserve">Atención de Niños, Niñas y Adolescentes </w:t>
      </w:r>
      <w:r w:rsidR="005675A0" w:rsidRPr="00F54E6E">
        <w:rPr>
          <w:rFonts w:ascii="Azo Sans Lt" w:hAnsi="Azo Sans Lt"/>
          <w:b/>
          <w:noProof/>
          <w:color w:val="000000" w:themeColor="text1"/>
          <w:sz w:val="22"/>
          <w:szCs w:val="22"/>
          <w:lang w:eastAsia="es-MX"/>
        </w:rPr>
        <w:t>y Derechos H</w:t>
      </w:r>
      <w:r w:rsidR="00E72F3D" w:rsidRPr="00F54E6E">
        <w:rPr>
          <w:rFonts w:ascii="Azo Sans Lt" w:hAnsi="Azo Sans Lt"/>
          <w:b/>
          <w:noProof/>
          <w:color w:val="000000" w:themeColor="text1"/>
          <w:sz w:val="22"/>
          <w:szCs w:val="22"/>
          <w:lang w:eastAsia="es-MX"/>
        </w:rPr>
        <w:t>umanos</w:t>
      </w:r>
    </w:p>
    <w:p w14:paraId="6D88E35D" w14:textId="77777777" w:rsidR="00401416" w:rsidRPr="00F54E6E" w:rsidRDefault="00401416" w:rsidP="00316463">
      <w:pPr>
        <w:autoSpaceDE w:val="0"/>
        <w:autoSpaceDN w:val="0"/>
        <w:adjustRightInd w:val="0"/>
        <w:spacing w:line="276" w:lineRule="auto"/>
        <w:ind w:left="567"/>
        <w:jc w:val="both"/>
        <w:rPr>
          <w:rFonts w:ascii="Azo Sans Lt" w:hAnsi="Azo Sans Lt"/>
          <w:b/>
          <w:noProof/>
          <w:color w:val="000000" w:themeColor="text1"/>
          <w:sz w:val="22"/>
          <w:szCs w:val="22"/>
          <w:lang w:eastAsia="es-MX"/>
        </w:rPr>
      </w:pPr>
    </w:p>
    <w:p w14:paraId="7D40A4A4" w14:textId="1C86AD15" w:rsidR="00220552" w:rsidRPr="00F54E6E" w:rsidRDefault="00220552" w:rsidP="00316463">
      <w:pPr>
        <w:autoSpaceDE w:val="0"/>
        <w:autoSpaceDN w:val="0"/>
        <w:adjustRightInd w:val="0"/>
        <w:spacing w:line="276" w:lineRule="auto"/>
        <w:ind w:left="567"/>
        <w:jc w:val="both"/>
        <w:rPr>
          <w:rFonts w:ascii="Azo Sans Lt" w:hAnsi="Azo Sans Lt"/>
          <w:b/>
          <w:noProof/>
          <w:color w:val="000000" w:themeColor="text1"/>
          <w:sz w:val="22"/>
          <w:szCs w:val="22"/>
          <w:u w:val="single"/>
          <w:lang w:eastAsia="es-MX"/>
        </w:rPr>
      </w:pPr>
      <w:r w:rsidRPr="00F54E6E">
        <w:rPr>
          <w:rFonts w:ascii="Azo Sans Lt" w:hAnsi="Azo Sans Lt"/>
          <w:b/>
          <w:noProof/>
          <w:color w:val="000000" w:themeColor="text1"/>
          <w:sz w:val="22"/>
          <w:szCs w:val="22"/>
          <w:u w:val="single"/>
          <w:lang w:eastAsia="es-MX"/>
        </w:rPr>
        <w:t>Perspectiva de Género</w:t>
      </w:r>
    </w:p>
    <w:p w14:paraId="75AAB5FF" w14:textId="77777777" w:rsidR="00E72F3D" w:rsidRPr="00F54E6E" w:rsidRDefault="00E72F3D" w:rsidP="00316463">
      <w:pPr>
        <w:autoSpaceDE w:val="0"/>
        <w:autoSpaceDN w:val="0"/>
        <w:adjustRightInd w:val="0"/>
        <w:spacing w:line="276" w:lineRule="auto"/>
        <w:ind w:left="567"/>
        <w:jc w:val="both"/>
        <w:rPr>
          <w:rFonts w:ascii="Azo Sans Lt" w:hAnsi="Azo Sans Lt"/>
          <w:b/>
          <w:noProof/>
          <w:color w:val="000000" w:themeColor="text1"/>
          <w:sz w:val="22"/>
          <w:szCs w:val="22"/>
          <w:u w:val="single"/>
          <w:lang w:eastAsia="es-MX"/>
        </w:rPr>
      </w:pPr>
    </w:p>
    <w:p w14:paraId="33F91294" w14:textId="3FE39147" w:rsidR="00220552" w:rsidRPr="00F54E6E" w:rsidRDefault="00220552" w:rsidP="00316463">
      <w:pPr>
        <w:autoSpaceDE w:val="0"/>
        <w:autoSpaceDN w:val="0"/>
        <w:adjustRightInd w:val="0"/>
        <w:spacing w:line="276" w:lineRule="auto"/>
        <w:ind w:left="567"/>
        <w:jc w:val="both"/>
        <w:rPr>
          <w:rFonts w:ascii="Azo Sans Lt" w:hAnsi="Azo Sans Lt"/>
          <w:noProof/>
          <w:color w:val="000000" w:themeColor="text1"/>
          <w:sz w:val="22"/>
          <w:szCs w:val="22"/>
          <w:lang w:eastAsia="es-MX"/>
        </w:rPr>
      </w:pPr>
      <w:r w:rsidRPr="00F54E6E">
        <w:rPr>
          <w:rFonts w:ascii="Azo Sans Lt" w:hAnsi="Azo Sans Lt"/>
          <w:noProof/>
          <w:color w:val="000000" w:themeColor="text1"/>
          <w:sz w:val="22"/>
          <w:szCs w:val="22"/>
          <w:lang w:eastAsia="es-MX"/>
        </w:rPr>
        <w:t xml:space="preserve">De conformidad con </w:t>
      </w:r>
      <w:r w:rsidR="003C10E9" w:rsidRPr="00F54E6E">
        <w:rPr>
          <w:rFonts w:ascii="Azo Sans Lt" w:hAnsi="Azo Sans Lt"/>
          <w:noProof/>
          <w:color w:val="000000" w:themeColor="text1"/>
          <w:sz w:val="22"/>
          <w:szCs w:val="22"/>
          <w:lang w:eastAsia="es-MX"/>
        </w:rPr>
        <w:t>el artículo 12 fracción VII de la Ley para la Igualdad entre Mujeres y Hombres del Estado de Campeche, artículo 4 de la Ley de Acceso de las Mujeres a una Vida Libre de Violencia del Estado de Campeche, artículo 37 de la Ley del Instituto de la Mujer, Punto de Acuerdo por el que la Cámara de Diputados del Honorable Congreso de la Unión exhorta a las 32 Entidades Federativas a Transversalizar la Perspectiva de Género en sus Programas Operativos Anuales publicado en la Gaceta de fecha 6 de octubre de 2015 y a la línea de acción 6.6.1.1.3 del Plan Estatal de Desarrollo 2015-2021</w:t>
      </w:r>
      <w:r w:rsidRPr="00F54E6E">
        <w:rPr>
          <w:rFonts w:ascii="Azo Sans Lt" w:hAnsi="Azo Sans Lt"/>
          <w:noProof/>
          <w:color w:val="000000" w:themeColor="text1"/>
          <w:sz w:val="22"/>
          <w:szCs w:val="22"/>
          <w:lang w:eastAsia="es-MX"/>
        </w:rPr>
        <w:t>, las Dependencias y Entidades deberán incorporar acciones específicas en las Matrices de In</w:t>
      </w:r>
      <w:r w:rsidR="00885EC3" w:rsidRPr="00F54E6E">
        <w:rPr>
          <w:rFonts w:ascii="Azo Sans Lt" w:hAnsi="Azo Sans Lt"/>
          <w:noProof/>
          <w:color w:val="000000" w:themeColor="text1"/>
          <w:sz w:val="22"/>
          <w:szCs w:val="22"/>
          <w:lang w:eastAsia="es-MX"/>
        </w:rPr>
        <w:t>dicadores que contribuyan a la i</w:t>
      </w:r>
      <w:r w:rsidRPr="00F54E6E">
        <w:rPr>
          <w:rFonts w:ascii="Azo Sans Lt" w:hAnsi="Azo Sans Lt"/>
          <w:noProof/>
          <w:color w:val="000000" w:themeColor="text1"/>
          <w:sz w:val="22"/>
          <w:szCs w:val="22"/>
          <w:lang w:eastAsia="es-MX"/>
        </w:rPr>
        <w:t>gualdad entre hombres y mujeres</w:t>
      </w:r>
      <w:r w:rsidR="003C10E9" w:rsidRPr="00F54E6E">
        <w:rPr>
          <w:rFonts w:ascii="Azo Sans Lt" w:hAnsi="Azo Sans Lt"/>
          <w:noProof/>
          <w:color w:val="000000" w:themeColor="text1"/>
          <w:sz w:val="22"/>
          <w:szCs w:val="22"/>
          <w:lang w:eastAsia="es-MX"/>
        </w:rPr>
        <w:t xml:space="preserve">. </w:t>
      </w:r>
    </w:p>
    <w:p w14:paraId="453461D9" w14:textId="46C70766" w:rsidR="009E36BD" w:rsidRPr="00F54E6E" w:rsidRDefault="00220552" w:rsidP="00316463">
      <w:pPr>
        <w:autoSpaceDE w:val="0"/>
        <w:autoSpaceDN w:val="0"/>
        <w:adjustRightInd w:val="0"/>
        <w:spacing w:line="276" w:lineRule="auto"/>
        <w:ind w:left="567"/>
        <w:jc w:val="both"/>
        <w:rPr>
          <w:rFonts w:ascii="Azo Sans Lt" w:hAnsi="Azo Sans Lt"/>
          <w:noProof/>
          <w:color w:val="000000" w:themeColor="text1"/>
          <w:sz w:val="22"/>
          <w:szCs w:val="22"/>
          <w:lang w:eastAsia="es-MX"/>
        </w:rPr>
      </w:pPr>
      <w:r w:rsidRPr="00F54E6E">
        <w:rPr>
          <w:rFonts w:ascii="Azo Sans Lt" w:hAnsi="Azo Sans Lt"/>
          <w:noProof/>
          <w:color w:val="000000" w:themeColor="text1"/>
          <w:sz w:val="22"/>
          <w:szCs w:val="22"/>
          <w:lang w:eastAsia="es-MX"/>
        </w:rPr>
        <w:lastRenderedPageBreak/>
        <w:t>Las Dependencias y Entidades deberán registrar la MIR de</w:t>
      </w:r>
      <w:r w:rsidR="00885EC3" w:rsidRPr="00F54E6E">
        <w:rPr>
          <w:rFonts w:ascii="Azo Sans Lt" w:hAnsi="Azo Sans Lt"/>
          <w:noProof/>
          <w:color w:val="000000" w:themeColor="text1"/>
          <w:sz w:val="22"/>
          <w:szCs w:val="22"/>
          <w:lang w:eastAsia="es-MX"/>
        </w:rPr>
        <w:t xml:space="preserve"> los </w:t>
      </w:r>
      <w:r w:rsidR="002217AB" w:rsidRPr="00F54E6E">
        <w:rPr>
          <w:rFonts w:ascii="Azo Sans Lt" w:hAnsi="Azo Sans Lt"/>
          <w:noProof/>
          <w:color w:val="000000" w:themeColor="text1"/>
          <w:sz w:val="22"/>
          <w:szCs w:val="22"/>
          <w:lang w:eastAsia="es-MX"/>
        </w:rPr>
        <w:t>Pp</w:t>
      </w:r>
      <w:r w:rsidR="00A838F3" w:rsidRPr="00F54E6E">
        <w:rPr>
          <w:rFonts w:ascii="Azo Sans Lt" w:hAnsi="Azo Sans Lt"/>
          <w:noProof/>
          <w:color w:val="000000" w:themeColor="text1"/>
          <w:sz w:val="22"/>
          <w:szCs w:val="22"/>
          <w:lang w:eastAsia="es-MX"/>
        </w:rPr>
        <w:t xml:space="preserve"> </w:t>
      </w:r>
      <w:r w:rsidR="00885EC3" w:rsidRPr="00F54E6E">
        <w:rPr>
          <w:rFonts w:ascii="Azo Sans Lt" w:hAnsi="Azo Sans Lt"/>
          <w:noProof/>
          <w:color w:val="000000" w:themeColor="text1"/>
          <w:sz w:val="22"/>
          <w:szCs w:val="22"/>
          <w:lang w:eastAsia="es-MX"/>
        </w:rPr>
        <w:t>que contribuyan a la i</w:t>
      </w:r>
      <w:r w:rsidRPr="00F54E6E">
        <w:rPr>
          <w:rFonts w:ascii="Azo Sans Lt" w:hAnsi="Azo Sans Lt"/>
          <w:noProof/>
          <w:color w:val="000000" w:themeColor="text1"/>
          <w:sz w:val="22"/>
          <w:szCs w:val="22"/>
          <w:lang w:eastAsia="es-MX"/>
        </w:rPr>
        <w:t xml:space="preserve">gualdad entre hombres y mujeres, con la finalidad de incluirlas en un Anexo del Proyecto de Presupuesto de Egresos </w:t>
      </w:r>
      <w:r w:rsidR="007D27DD" w:rsidRPr="00F54E6E">
        <w:rPr>
          <w:rFonts w:ascii="Azo Sans Lt" w:hAnsi="Azo Sans Lt"/>
          <w:noProof/>
          <w:color w:val="000000" w:themeColor="text1"/>
          <w:sz w:val="22"/>
          <w:szCs w:val="22"/>
          <w:lang w:eastAsia="es-MX"/>
        </w:rPr>
        <w:t>2020</w:t>
      </w:r>
      <w:r w:rsidR="00401416" w:rsidRPr="00F54E6E">
        <w:rPr>
          <w:rFonts w:ascii="Azo Sans Lt" w:hAnsi="Azo Sans Lt"/>
          <w:noProof/>
          <w:color w:val="000000" w:themeColor="text1"/>
          <w:sz w:val="22"/>
          <w:szCs w:val="22"/>
          <w:lang w:eastAsia="es-MX"/>
        </w:rPr>
        <w:t xml:space="preserve"> </w:t>
      </w:r>
      <w:r w:rsidRPr="00F54E6E">
        <w:rPr>
          <w:rFonts w:ascii="Azo Sans Lt" w:hAnsi="Azo Sans Lt"/>
          <w:noProof/>
          <w:color w:val="000000" w:themeColor="text1"/>
          <w:sz w:val="22"/>
          <w:szCs w:val="22"/>
          <w:lang w:eastAsia="es-MX"/>
        </w:rPr>
        <w:t>y mostrar la contribución de cada una, incluyendo indicadores de género</w:t>
      </w:r>
      <w:r w:rsidR="000073C1" w:rsidRPr="00F54E6E">
        <w:rPr>
          <w:rFonts w:ascii="Azo Sans Lt" w:hAnsi="Azo Sans Lt"/>
          <w:noProof/>
          <w:color w:val="000000" w:themeColor="text1"/>
          <w:sz w:val="22"/>
          <w:szCs w:val="22"/>
          <w:lang w:eastAsia="es-MX"/>
        </w:rPr>
        <w:t xml:space="preserve"> así como determinar la proporción del gasto destinada al anexo transversal</w:t>
      </w:r>
      <w:r w:rsidRPr="00F54E6E">
        <w:rPr>
          <w:rFonts w:ascii="Azo Sans Lt" w:hAnsi="Azo Sans Lt"/>
          <w:noProof/>
          <w:color w:val="000000" w:themeColor="text1"/>
          <w:sz w:val="22"/>
          <w:szCs w:val="22"/>
          <w:lang w:eastAsia="es-MX"/>
        </w:rPr>
        <w:t>.</w:t>
      </w:r>
      <w:r w:rsidR="00931C2C" w:rsidRPr="00F54E6E">
        <w:rPr>
          <w:rFonts w:ascii="Azo Sans Lt" w:hAnsi="Azo Sans Lt"/>
          <w:noProof/>
          <w:color w:val="000000" w:themeColor="text1"/>
          <w:sz w:val="22"/>
          <w:szCs w:val="22"/>
          <w:lang w:eastAsia="es-MX"/>
        </w:rPr>
        <w:t xml:space="preserve"> Para tal efecto</w:t>
      </w:r>
      <w:r w:rsidR="00BB4078" w:rsidRPr="00F54E6E">
        <w:rPr>
          <w:rFonts w:ascii="Azo Sans Lt" w:hAnsi="Azo Sans Lt"/>
          <w:noProof/>
          <w:color w:val="000000" w:themeColor="text1"/>
          <w:sz w:val="22"/>
          <w:szCs w:val="22"/>
          <w:lang w:eastAsia="es-MX"/>
        </w:rPr>
        <w:t>,</w:t>
      </w:r>
      <w:r w:rsidR="00931C2C" w:rsidRPr="00F54E6E">
        <w:rPr>
          <w:rFonts w:ascii="Azo Sans Lt" w:hAnsi="Azo Sans Lt"/>
          <w:noProof/>
          <w:color w:val="000000" w:themeColor="text1"/>
          <w:sz w:val="22"/>
          <w:szCs w:val="22"/>
          <w:lang w:eastAsia="es-MX"/>
        </w:rPr>
        <w:t xml:space="preserve"> la </w:t>
      </w:r>
      <w:r w:rsidR="00A838F3" w:rsidRPr="00F54E6E">
        <w:rPr>
          <w:rFonts w:ascii="Azo Sans Lt" w:hAnsi="Azo Sans Lt"/>
          <w:noProof/>
          <w:color w:val="000000" w:themeColor="text1"/>
          <w:sz w:val="22"/>
          <w:szCs w:val="22"/>
          <w:lang w:eastAsia="es-MX"/>
        </w:rPr>
        <w:t xml:space="preserve">SEFIN </w:t>
      </w:r>
      <w:r w:rsidR="00931C2C" w:rsidRPr="00F54E6E">
        <w:rPr>
          <w:rFonts w:ascii="Azo Sans Lt" w:hAnsi="Azo Sans Lt"/>
          <w:noProof/>
          <w:color w:val="000000" w:themeColor="text1"/>
          <w:sz w:val="22"/>
          <w:szCs w:val="22"/>
          <w:lang w:eastAsia="es-MX"/>
        </w:rPr>
        <w:t>coordinará el diseño para su registro.</w:t>
      </w:r>
    </w:p>
    <w:p w14:paraId="1A61E801" w14:textId="77777777" w:rsidR="008B2B02" w:rsidRPr="00F54E6E" w:rsidRDefault="008B2B02" w:rsidP="00316463">
      <w:pPr>
        <w:autoSpaceDE w:val="0"/>
        <w:autoSpaceDN w:val="0"/>
        <w:adjustRightInd w:val="0"/>
        <w:spacing w:line="276" w:lineRule="auto"/>
        <w:ind w:left="567"/>
        <w:jc w:val="both"/>
        <w:rPr>
          <w:rFonts w:ascii="Azo Sans Lt" w:hAnsi="Azo Sans Lt"/>
          <w:noProof/>
          <w:color w:val="000000" w:themeColor="text1"/>
          <w:sz w:val="22"/>
          <w:szCs w:val="22"/>
          <w:lang w:eastAsia="es-MX"/>
        </w:rPr>
      </w:pPr>
    </w:p>
    <w:p w14:paraId="16F6EB4C" w14:textId="77777777" w:rsidR="00EB4ABC" w:rsidRPr="00F54E6E" w:rsidRDefault="00EB4ABC" w:rsidP="00316463">
      <w:pPr>
        <w:autoSpaceDE w:val="0"/>
        <w:autoSpaceDN w:val="0"/>
        <w:adjustRightInd w:val="0"/>
        <w:spacing w:line="276" w:lineRule="auto"/>
        <w:ind w:left="567"/>
        <w:jc w:val="both"/>
        <w:rPr>
          <w:rFonts w:ascii="Azo Sans Lt" w:hAnsi="Azo Sans Lt"/>
          <w:noProof/>
          <w:color w:val="000000" w:themeColor="text1"/>
          <w:sz w:val="22"/>
          <w:szCs w:val="22"/>
          <w:u w:val="single"/>
          <w:lang w:eastAsia="es-MX"/>
        </w:rPr>
      </w:pPr>
      <w:r w:rsidRPr="00F54E6E">
        <w:rPr>
          <w:rFonts w:ascii="Azo Sans Lt" w:hAnsi="Azo Sans Lt"/>
          <w:b/>
          <w:noProof/>
          <w:color w:val="000000" w:themeColor="text1"/>
          <w:sz w:val="22"/>
          <w:szCs w:val="22"/>
          <w:u w:val="single"/>
          <w:lang w:eastAsia="es-MX"/>
        </w:rPr>
        <w:t>Perspectiva de Atención de Niñas, Niños y Adolescentes</w:t>
      </w:r>
    </w:p>
    <w:p w14:paraId="19AD866C" w14:textId="77777777" w:rsidR="00EB4ABC" w:rsidRPr="00F54E6E" w:rsidRDefault="00EB4ABC" w:rsidP="00316463">
      <w:pPr>
        <w:autoSpaceDE w:val="0"/>
        <w:autoSpaceDN w:val="0"/>
        <w:adjustRightInd w:val="0"/>
        <w:spacing w:line="276" w:lineRule="auto"/>
        <w:ind w:left="709"/>
        <w:jc w:val="both"/>
        <w:rPr>
          <w:rFonts w:ascii="Azo Sans Lt" w:hAnsi="Azo Sans Lt"/>
          <w:noProof/>
          <w:color w:val="000000" w:themeColor="text1"/>
          <w:sz w:val="22"/>
          <w:szCs w:val="22"/>
          <w:u w:val="single"/>
          <w:lang w:eastAsia="es-MX"/>
        </w:rPr>
      </w:pPr>
    </w:p>
    <w:p w14:paraId="310A9F79" w14:textId="3B31FDAB" w:rsidR="00EB4ABC" w:rsidRPr="00F54E6E" w:rsidRDefault="007E4336" w:rsidP="00E72F3D">
      <w:pPr>
        <w:autoSpaceDE w:val="0"/>
        <w:autoSpaceDN w:val="0"/>
        <w:adjustRightInd w:val="0"/>
        <w:spacing w:line="276" w:lineRule="auto"/>
        <w:ind w:left="567"/>
        <w:jc w:val="both"/>
        <w:rPr>
          <w:rFonts w:ascii="Azo Sans Lt" w:hAnsi="Azo Sans Lt"/>
          <w:noProof/>
          <w:color w:val="000000" w:themeColor="text1"/>
          <w:sz w:val="22"/>
          <w:szCs w:val="22"/>
          <w:lang w:eastAsia="es-MX"/>
        </w:rPr>
      </w:pPr>
      <w:r w:rsidRPr="00F54E6E">
        <w:rPr>
          <w:rFonts w:ascii="Azo Sans Lt" w:hAnsi="Azo Sans Lt"/>
          <w:noProof/>
          <w:color w:val="000000" w:themeColor="text1"/>
          <w:sz w:val="22"/>
          <w:szCs w:val="22"/>
          <w:lang w:eastAsia="es-MX"/>
        </w:rPr>
        <w:t xml:space="preserve">De conformidad con </w:t>
      </w:r>
      <w:r w:rsidR="007D27DD" w:rsidRPr="00F54E6E">
        <w:rPr>
          <w:rFonts w:ascii="Azo Sans Lt" w:hAnsi="Azo Sans Lt"/>
          <w:noProof/>
          <w:color w:val="000000" w:themeColor="text1"/>
          <w:sz w:val="22"/>
          <w:szCs w:val="22"/>
          <w:lang w:eastAsia="es-MX"/>
        </w:rPr>
        <w:t>los</w:t>
      </w:r>
      <w:r w:rsidRPr="00F54E6E">
        <w:rPr>
          <w:rFonts w:ascii="Azo Sans Lt" w:hAnsi="Azo Sans Lt"/>
          <w:noProof/>
          <w:color w:val="000000" w:themeColor="text1"/>
          <w:sz w:val="22"/>
          <w:szCs w:val="22"/>
          <w:lang w:eastAsia="es-MX"/>
        </w:rPr>
        <w:t xml:space="preserve"> artículo</w:t>
      </w:r>
      <w:r w:rsidR="007D27DD" w:rsidRPr="00F54E6E">
        <w:rPr>
          <w:rFonts w:ascii="Azo Sans Lt" w:hAnsi="Azo Sans Lt"/>
          <w:noProof/>
          <w:color w:val="000000" w:themeColor="text1"/>
          <w:sz w:val="22"/>
          <w:szCs w:val="22"/>
          <w:lang w:eastAsia="es-MX"/>
        </w:rPr>
        <w:t>s</w:t>
      </w:r>
      <w:r w:rsidR="00401416" w:rsidRPr="00F54E6E">
        <w:rPr>
          <w:rFonts w:ascii="Azo Sans Lt" w:hAnsi="Azo Sans Lt"/>
          <w:noProof/>
          <w:color w:val="000000" w:themeColor="text1"/>
          <w:sz w:val="22"/>
          <w:szCs w:val="22"/>
          <w:lang w:eastAsia="es-MX"/>
        </w:rPr>
        <w:t xml:space="preserve"> 2, 121,</w:t>
      </w:r>
      <w:r w:rsidRPr="00F54E6E">
        <w:rPr>
          <w:rFonts w:ascii="Azo Sans Lt" w:hAnsi="Azo Sans Lt"/>
          <w:noProof/>
          <w:color w:val="000000" w:themeColor="text1"/>
          <w:sz w:val="22"/>
          <w:szCs w:val="22"/>
          <w:lang w:eastAsia="es-MX"/>
        </w:rPr>
        <w:t xml:space="preserve"> 132, 133 y 134 de la Ley de los Derechos de Niñas, Niños y Adolescentes del Estado de Campeche, los integrantes del Sistema Estatal de Protección Integral de los Derechos de Niñas, Niños y Adolescentes deberán identificar o en su caso crear acciones e indicadores con cargo a sus presupuestos, con el fin de garantizar el pleno y efectivo goce, ejercicio, respeto, protección y promoción de los derechos de Niñas, Niños y Adolescentes del Estado de Campeche.</w:t>
      </w:r>
    </w:p>
    <w:p w14:paraId="7A46E00C" w14:textId="77777777" w:rsidR="007E4336" w:rsidRPr="00F54E6E" w:rsidRDefault="007E4336" w:rsidP="00E72F3D">
      <w:pPr>
        <w:autoSpaceDE w:val="0"/>
        <w:autoSpaceDN w:val="0"/>
        <w:adjustRightInd w:val="0"/>
        <w:spacing w:line="276" w:lineRule="auto"/>
        <w:ind w:left="567"/>
        <w:jc w:val="both"/>
        <w:rPr>
          <w:rFonts w:ascii="Azo Sans Lt" w:hAnsi="Azo Sans Lt"/>
          <w:noProof/>
          <w:color w:val="000000" w:themeColor="text1"/>
          <w:sz w:val="22"/>
          <w:szCs w:val="22"/>
          <w:highlight w:val="cyan"/>
          <w:lang w:eastAsia="es-MX"/>
        </w:rPr>
      </w:pPr>
    </w:p>
    <w:p w14:paraId="3CBE6BB6" w14:textId="0C434EEA" w:rsidR="007E4336" w:rsidRPr="00F54E6E" w:rsidRDefault="007E4336" w:rsidP="00E72F3D">
      <w:pPr>
        <w:autoSpaceDE w:val="0"/>
        <w:autoSpaceDN w:val="0"/>
        <w:adjustRightInd w:val="0"/>
        <w:spacing w:line="276" w:lineRule="auto"/>
        <w:ind w:left="567"/>
        <w:jc w:val="both"/>
        <w:rPr>
          <w:rFonts w:ascii="Azo Sans Lt" w:hAnsi="Azo Sans Lt"/>
          <w:noProof/>
          <w:color w:val="000000" w:themeColor="text1"/>
          <w:sz w:val="22"/>
          <w:szCs w:val="22"/>
          <w:lang w:eastAsia="es-MX"/>
        </w:rPr>
      </w:pPr>
      <w:r w:rsidRPr="00F54E6E">
        <w:rPr>
          <w:rFonts w:ascii="Azo Sans Lt" w:hAnsi="Azo Sans Lt"/>
          <w:noProof/>
          <w:color w:val="000000" w:themeColor="text1"/>
          <w:sz w:val="22"/>
          <w:szCs w:val="22"/>
          <w:lang w:eastAsia="es-MX"/>
        </w:rPr>
        <w:t>Las Dependencias y Entidades correspondientes deberán registrar la MIR de los Pp que contribuyan a la atención de Niñas, Niños y Adolescentes, con la finalidad de incluirlas en un Anexo del Proyect</w:t>
      </w:r>
      <w:r w:rsidR="00791DC7" w:rsidRPr="00F54E6E">
        <w:rPr>
          <w:rFonts w:ascii="Azo Sans Lt" w:hAnsi="Azo Sans Lt"/>
          <w:noProof/>
          <w:color w:val="000000" w:themeColor="text1"/>
          <w:sz w:val="22"/>
          <w:szCs w:val="22"/>
          <w:lang w:eastAsia="es-MX"/>
        </w:rPr>
        <w:t>o de Presupuesto de Egresos</w:t>
      </w:r>
      <w:r w:rsidR="00E72F3D" w:rsidRPr="00F54E6E">
        <w:rPr>
          <w:rFonts w:ascii="Azo Sans Lt" w:hAnsi="Azo Sans Lt"/>
          <w:noProof/>
          <w:color w:val="000000" w:themeColor="text1"/>
          <w:sz w:val="22"/>
          <w:szCs w:val="22"/>
          <w:lang w:eastAsia="es-MX"/>
        </w:rPr>
        <w:t xml:space="preserve"> 2020</w:t>
      </w:r>
      <w:r w:rsidRPr="00F54E6E">
        <w:rPr>
          <w:rFonts w:ascii="Azo Sans Lt" w:hAnsi="Azo Sans Lt"/>
          <w:noProof/>
          <w:color w:val="000000" w:themeColor="text1"/>
          <w:sz w:val="22"/>
          <w:szCs w:val="22"/>
          <w:lang w:eastAsia="es-MX"/>
        </w:rPr>
        <w:t xml:space="preserve"> y mostrar la contribución de cada una, así como determinar la proporción del gasto destinada al anexo transversal.</w:t>
      </w:r>
    </w:p>
    <w:p w14:paraId="7F94AE4F" w14:textId="77777777" w:rsidR="00220552" w:rsidRPr="00F54E6E" w:rsidRDefault="00220552" w:rsidP="00316463">
      <w:pPr>
        <w:autoSpaceDE w:val="0"/>
        <w:autoSpaceDN w:val="0"/>
        <w:adjustRightInd w:val="0"/>
        <w:spacing w:line="276" w:lineRule="auto"/>
        <w:ind w:left="709"/>
        <w:jc w:val="both"/>
        <w:rPr>
          <w:rFonts w:ascii="Azo Sans Lt" w:hAnsi="Azo Sans Lt"/>
          <w:noProof/>
          <w:color w:val="000000" w:themeColor="text1"/>
          <w:sz w:val="22"/>
          <w:szCs w:val="22"/>
          <w:lang w:eastAsia="es-MX"/>
        </w:rPr>
      </w:pPr>
    </w:p>
    <w:p w14:paraId="05F0063D" w14:textId="1E272C3F" w:rsidR="00220552" w:rsidRPr="00F54E6E" w:rsidRDefault="00220552" w:rsidP="00E72F3D">
      <w:pPr>
        <w:autoSpaceDE w:val="0"/>
        <w:autoSpaceDN w:val="0"/>
        <w:adjustRightInd w:val="0"/>
        <w:spacing w:line="276" w:lineRule="auto"/>
        <w:ind w:left="709" w:hanging="142"/>
        <w:jc w:val="both"/>
        <w:rPr>
          <w:rFonts w:ascii="Azo Sans Lt" w:hAnsi="Azo Sans Lt"/>
          <w:b/>
          <w:noProof/>
          <w:color w:val="000000" w:themeColor="text1"/>
          <w:sz w:val="22"/>
          <w:szCs w:val="22"/>
          <w:u w:val="single"/>
          <w:lang w:eastAsia="es-MX"/>
        </w:rPr>
      </w:pPr>
      <w:r w:rsidRPr="00F54E6E">
        <w:rPr>
          <w:rFonts w:ascii="Azo Sans Lt" w:hAnsi="Azo Sans Lt"/>
          <w:b/>
          <w:noProof/>
          <w:color w:val="000000" w:themeColor="text1"/>
          <w:sz w:val="22"/>
          <w:szCs w:val="22"/>
          <w:u w:val="single"/>
          <w:lang w:eastAsia="es-MX"/>
        </w:rPr>
        <w:t>Perspectiva de discapacidad y derechos humanos</w:t>
      </w:r>
    </w:p>
    <w:p w14:paraId="5FD934E4" w14:textId="77777777" w:rsidR="00E72F3D" w:rsidRPr="00F54E6E" w:rsidRDefault="00E72F3D" w:rsidP="00316463">
      <w:pPr>
        <w:autoSpaceDE w:val="0"/>
        <w:autoSpaceDN w:val="0"/>
        <w:adjustRightInd w:val="0"/>
        <w:spacing w:line="276" w:lineRule="auto"/>
        <w:ind w:left="709"/>
        <w:jc w:val="both"/>
        <w:rPr>
          <w:rFonts w:ascii="Azo Sans Lt" w:hAnsi="Azo Sans Lt"/>
          <w:noProof/>
          <w:color w:val="000000" w:themeColor="text1"/>
          <w:sz w:val="22"/>
          <w:szCs w:val="22"/>
          <w:u w:val="single"/>
          <w:lang w:eastAsia="es-MX"/>
        </w:rPr>
      </w:pPr>
    </w:p>
    <w:p w14:paraId="642BF73F" w14:textId="494984F1" w:rsidR="00220552" w:rsidRPr="00F54E6E" w:rsidRDefault="00220552" w:rsidP="00E72F3D">
      <w:pPr>
        <w:autoSpaceDE w:val="0"/>
        <w:autoSpaceDN w:val="0"/>
        <w:adjustRightInd w:val="0"/>
        <w:spacing w:line="276" w:lineRule="auto"/>
        <w:ind w:left="567"/>
        <w:jc w:val="both"/>
        <w:rPr>
          <w:rFonts w:ascii="Azo Sans Lt" w:hAnsi="Azo Sans Lt"/>
          <w:noProof/>
          <w:color w:val="000000" w:themeColor="text1"/>
          <w:sz w:val="22"/>
          <w:szCs w:val="22"/>
          <w:lang w:eastAsia="es-MX"/>
        </w:rPr>
      </w:pPr>
      <w:r w:rsidRPr="00F54E6E">
        <w:rPr>
          <w:rFonts w:ascii="Azo Sans Lt" w:hAnsi="Azo Sans Lt"/>
          <w:noProof/>
          <w:color w:val="000000" w:themeColor="text1"/>
          <w:sz w:val="22"/>
          <w:szCs w:val="22"/>
          <w:lang w:eastAsia="es-MX"/>
        </w:rPr>
        <w:t>Las Dependencias y Entidades deberán considerar los enfoques de discapacidad en actividades específicas en la MIR, con la fi</w:t>
      </w:r>
      <w:r w:rsidR="00931C2C" w:rsidRPr="00F54E6E">
        <w:rPr>
          <w:rFonts w:ascii="Azo Sans Lt" w:hAnsi="Azo Sans Lt"/>
          <w:noProof/>
          <w:color w:val="000000" w:themeColor="text1"/>
          <w:sz w:val="22"/>
          <w:szCs w:val="22"/>
          <w:lang w:eastAsia="es-MX"/>
        </w:rPr>
        <w:t>nalidad de cumpli</w:t>
      </w:r>
      <w:r w:rsidR="00885EC3" w:rsidRPr="00F54E6E">
        <w:rPr>
          <w:rFonts w:ascii="Azo Sans Lt" w:hAnsi="Azo Sans Lt"/>
          <w:noProof/>
          <w:color w:val="000000" w:themeColor="text1"/>
          <w:sz w:val="22"/>
          <w:szCs w:val="22"/>
          <w:lang w:eastAsia="es-MX"/>
        </w:rPr>
        <w:t xml:space="preserve">r con </w:t>
      </w:r>
      <w:r w:rsidR="00076794" w:rsidRPr="00F54E6E">
        <w:rPr>
          <w:rFonts w:ascii="Azo Sans Lt" w:hAnsi="Azo Sans Lt"/>
          <w:noProof/>
          <w:color w:val="000000" w:themeColor="text1"/>
          <w:sz w:val="22"/>
          <w:szCs w:val="22"/>
          <w:lang w:eastAsia="es-MX"/>
        </w:rPr>
        <w:t>el ar</w:t>
      </w:r>
      <w:r w:rsidR="00876660" w:rsidRPr="00F54E6E">
        <w:rPr>
          <w:rFonts w:ascii="Azo Sans Lt" w:hAnsi="Azo Sans Lt"/>
          <w:noProof/>
          <w:color w:val="000000" w:themeColor="text1"/>
          <w:sz w:val="22"/>
          <w:szCs w:val="22"/>
          <w:lang w:eastAsia="es-MX"/>
        </w:rPr>
        <w:t xml:space="preserve">tículo 6 de </w:t>
      </w:r>
      <w:r w:rsidR="00885EC3" w:rsidRPr="00F54E6E">
        <w:rPr>
          <w:rFonts w:ascii="Azo Sans Lt" w:hAnsi="Azo Sans Lt"/>
          <w:noProof/>
          <w:color w:val="000000" w:themeColor="text1"/>
          <w:sz w:val="22"/>
          <w:szCs w:val="22"/>
          <w:lang w:eastAsia="es-MX"/>
        </w:rPr>
        <w:t>la Ley Integral para las Personas con D</w:t>
      </w:r>
      <w:r w:rsidR="00931C2C" w:rsidRPr="00F54E6E">
        <w:rPr>
          <w:rFonts w:ascii="Azo Sans Lt" w:hAnsi="Azo Sans Lt"/>
          <w:noProof/>
          <w:color w:val="000000" w:themeColor="text1"/>
          <w:sz w:val="22"/>
          <w:szCs w:val="22"/>
          <w:lang w:eastAsia="es-MX"/>
        </w:rPr>
        <w:t xml:space="preserve">iscapacidad del Estado de Campeche que menciona que todas las Dependencias y Entidades </w:t>
      </w:r>
      <w:r w:rsidR="009A78B5" w:rsidRPr="00F54E6E">
        <w:rPr>
          <w:rFonts w:ascii="Azo Sans Lt" w:hAnsi="Azo Sans Lt"/>
          <w:noProof/>
          <w:color w:val="000000" w:themeColor="text1"/>
          <w:sz w:val="22"/>
          <w:szCs w:val="22"/>
          <w:lang w:eastAsia="es-MX"/>
        </w:rPr>
        <w:t>de la Administración Pública Estatal y M</w:t>
      </w:r>
      <w:r w:rsidR="00931C2C" w:rsidRPr="00F54E6E">
        <w:rPr>
          <w:rFonts w:ascii="Azo Sans Lt" w:hAnsi="Azo Sans Lt"/>
          <w:noProof/>
          <w:color w:val="000000" w:themeColor="text1"/>
          <w:sz w:val="22"/>
          <w:szCs w:val="22"/>
          <w:lang w:eastAsia="es-MX"/>
        </w:rPr>
        <w:t>unicipal deberán asignar anualmente el presupuesto necesario para llevar a cabo las políticas públicas y acciones específicas de su competencia en beneficio de personas con discapacidad.</w:t>
      </w:r>
      <w:r w:rsidR="00BB4078" w:rsidRPr="00F54E6E">
        <w:rPr>
          <w:rFonts w:ascii="Azo Sans Lt" w:hAnsi="Azo Sans Lt"/>
          <w:noProof/>
          <w:color w:val="000000" w:themeColor="text1"/>
          <w:sz w:val="22"/>
          <w:szCs w:val="22"/>
          <w:lang w:eastAsia="es-MX"/>
        </w:rPr>
        <w:t xml:space="preserve"> Para tal efecto, la </w:t>
      </w:r>
      <w:r w:rsidR="00A838F3" w:rsidRPr="00F54E6E">
        <w:rPr>
          <w:rFonts w:ascii="Azo Sans Lt" w:hAnsi="Azo Sans Lt"/>
          <w:noProof/>
          <w:color w:val="000000" w:themeColor="text1"/>
          <w:sz w:val="22"/>
          <w:szCs w:val="22"/>
          <w:lang w:eastAsia="es-MX"/>
        </w:rPr>
        <w:t xml:space="preserve">SEFIN </w:t>
      </w:r>
      <w:r w:rsidR="00BB4078" w:rsidRPr="00F54E6E">
        <w:rPr>
          <w:rFonts w:ascii="Azo Sans Lt" w:hAnsi="Azo Sans Lt"/>
          <w:noProof/>
          <w:color w:val="000000" w:themeColor="text1"/>
          <w:sz w:val="22"/>
          <w:szCs w:val="22"/>
          <w:lang w:eastAsia="es-MX"/>
        </w:rPr>
        <w:t xml:space="preserve"> coordinará el diseño para su registro.</w:t>
      </w:r>
    </w:p>
    <w:p w14:paraId="05B928B9" w14:textId="77777777" w:rsidR="00BB4078" w:rsidRPr="00F54E6E" w:rsidRDefault="00BB4078" w:rsidP="00E72F3D">
      <w:pPr>
        <w:autoSpaceDE w:val="0"/>
        <w:autoSpaceDN w:val="0"/>
        <w:adjustRightInd w:val="0"/>
        <w:spacing w:line="276" w:lineRule="auto"/>
        <w:ind w:left="567"/>
        <w:jc w:val="both"/>
        <w:rPr>
          <w:rFonts w:ascii="Azo Sans Lt" w:hAnsi="Azo Sans Lt"/>
          <w:noProof/>
          <w:color w:val="000000" w:themeColor="text1"/>
          <w:sz w:val="22"/>
          <w:szCs w:val="22"/>
          <w:lang w:eastAsia="es-MX"/>
        </w:rPr>
      </w:pPr>
    </w:p>
    <w:p w14:paraId="2B5BE5D9" w14:textId="4C2CA70C" w:rsidR="00BB4078" w:rsidRPr="00F54E6E" w:rsidRDefault="00BB4078" w:rsidP="00E72F3D">
      <w:pPr>
        <w:autoSpaceDE w:val="0"/>
        <w:autoSpaceDN w:val="0"/>
        <w:adjustRightInd w:val="0"/>
        <w:spacing w:line="276" w:lineRule="auto"/>
        <w:ind w:left="567"/>
        <w:jc w:val="both"/>
        <w:rPr>
          <w:rFonts w:ascii="Azo Sans Lt" w:hAnsi="Azo Sans Lt"/>
          <w:noProof/>
          <w:color w:val="000000" w:themeColor="text1"/>
          <w:sz w:val="22"/>
          <w:szCs w:val="22"/>
          <w:lang w:eastAsia="es-MX"/>
        </w:rPr>
      </w:pPr>
      <w:r w:rsidRPr="00F54E6E">
        <w:rPr>
          <w:rFonts w:ascii="Azo Sans Lt" w:hAnsi="Azo Sans Lt"/>
          <w:noProof/>
          <w:color w:val="000000" w:themeColor="text1"/>
          <w:sz w:val="22"/>
          <w:szCs w:val="22"/>
          <w:lang w:eastAsia="es-MX"/>
        </w:rPr>
        <w:t xml:space="preserve">Asimismo, </w:t>
      </w:r>
      <w:r w:rsidR="007B27C1" w:rsidRPr="00F54E6E">
        <w:rPr>
          <w:rFonts w:ascii="Azo Sans Lt" w:hAnsi="Azo Sans Lt"/>
          <w:noProof/>
          <w:color w:val="000000" w:themeColor="text1"/>
          <w:sz w:val="22"/>
          <w:szCs w:val="22"/>
          <w:lang w:eastAsia="es-MX"/>
        </w:rPr>
        <w:t xml:space="preserve">en caso de contribuir al Eje Transversal de Derechos Humanos del PED 2015-2021, las Dependencias y Entidades deberán alinear sus </w:t>
      </w:r>
      <w:r w:rsidR="002217AB" w:rsidRPr="00F54E6E">
        <w:rPr>
          <w:rFonts w:ascii="Azo Sans Lt" w:hAnsi="Azo Sans Lt"/>
          <w:noProof/>
          <w:color w:val="000000" w:themeColor="text1"/>
          <w:sz w:val="22"/>
          <w:szCs w:val="22"/>
          <w:lang w:eastAsia="es-MX"/>
        </w:rPr>
        <w:t>Pp</w:t>
      </w:r>
      <w:r w:rsidR="00561360" w:rsidRPr="00F54E6E">
        <w:rPr>
          <w:rFonts w:ascii="Azo Sans Lt" w:hAnsi="Azo Sans Lt"/>
          <w:noProof/>
          <w:color w:val="000000" w:themeColor="text1"/>
          <w:sz w:val="22"/>
          <w:szCs w:val="22"/>
          <w:lang w:eastAsia="es-MX"/>
        </w:rPr>
        <w:t xml:space="preserve"> </w:t>
      </w:r>
      <w:r w:rsidR="007B27C1" w:rsidRPr="00F54E6E">
        <w:rPr>
          <w:rFonts w:ascii="Azo Sans Lt" w:hAnsi="Azo Sans Lt"/>
          <w:noProof/>
          <w:color w:val="000000" w:themeColor="text1"/>
          <w:sz w:val="22"/>
          <w:szCs w:val="22"/>
          <w:lang w:eastAsia="es-MX"/>
        </w:rPr>
        <w:t>con las líneas de acción correspondientes.</w:t>
      </w:r>
      <w:r w:rsidR="008B2B02" w:rsidRPr="00F54E6E">
        <w:rPr>
          <w:rFonts w:ascii="Azo Sans Lt" w:hAnsi="Azo Sans Lt"/>
          <w:noProof/>
          <w:color w:val="000000" w:themeColor="text1"/>
          <w:sz w:val="22"/>
          <w:szCs w:val="22"/>
          <w:lang w:eastAsia="es-MX"/>
        </w:rPr>
        <w:t xml:space="preserve"> Lo anterior con el propósito de identificar las actividades que </w:t>
      </w:r>
      <w:r w:rsidR="007549CA" w:rsidRPr="00F54E6E">
        <w:rPr>
          <w:rFonts w:ascii="Azo Sans Lt" w:hAnsi="Azo Sans Lt"/>
          <w:noProof/>
          <w:color w:val="000000" w:themeColor="text1"/>
          <w:sz w:val="22"/>
          <w:szCs w:val="22"/>
          <w:lang w:eastAsia="es-MX"/>
        </w:rPr>
        <w:t>se alinean a dicho Eje y de esta</w:t>
      </w:r>
      <w:r w:rsidR="008B2B02" w:rsidRPr="00F54E6E">
        <w:rPr>
          <w:rFonts w:ascii="Azo Sans Lt" w:hAnsi="Azo Sans Lt"/>
          <w:noProof/>
          <w:color w:val="000000" w:themeColor="text1"/>
          <w:sz w:val="22"/>
          <w:szCs w:val="22"/>
          <w:lang w:eastAsia="es-MX"/>
        </w:rPr>
        <w:t xml:space="preserve"> manera identificar el presupuesto que garantiza el respeto de los Derechos Humanos, y con la finalidad de incluirlas en un Anexo del Proyecto de Presupuesto de Egresos </w:t>
      </w:r>
      <w:r w:rsidR="00664CB9" w:rsidRPr="00F54E6E">
        <w:rPr>
          <w:rFonts w:ascii="Azo Sans Lt" w:hAnsi="Azo Sans Lt"/>
          <w:noProof/>
          <w:color w:val="000000" w:themeColor="text1"/>
          <w:sz w:val="22"/>
          <w:szCs w:val="22"/>
          <w:lang w:eastAsia="es-MX"/>
        </w:rPr>
        <w:t>2020</w:t>
      </w:r>
      <w:r w:rsidR="008B2B02" w:rsidRPr="00F54E6E">
        <w:rPr>
          <w:rFonts w:ascii="Azo Sans Lt" w:hAnsi="Azo Sans Lt"/>
          <w:noProof/>
          <w:color w:val="000000" w:themeColor="text1"/>
          <w:sz w:val="22"/>
          <w:szCs w:val="22"/>
          <w:lang w:eastAsia="es-MX"/>
        </w:rPr>
        <w:t xml:space="preserve"> y mostrar la contribución de cada una, así como determinar la proporción del gasto destinada al anexo transversal. </w:t>
      </w:r>
      <w:r w:rsidRPr="00F54E6E">
        <w:rPr>
          <w:rFonts w:ascii="Azo Sans Lt" w:hAnsi="Azo Sans Lt"/>
          <w:noProof/>
          <w:color w:val="000000" w:themeColor="text1"/>
          <w:sz w:val="22"/>
          <w:szCs w:val="22"/>
          <w:lang w:eastAsia="es-MX"/>
        </w:rPr>
        <w:t xml:space="preserve"> Para tal efecto, la </w:t>
      </w:r>
      <w:r w:rsidR="00151366" w:rsidRPr="00F54E6E">
        <w:rPr>
          <w:rFonts w:ascii="Azo Sans Lt" w:hAnsi="Azo Sans Lt"/>
          <w:noProof/>
          <w:color w:val="000000" w:themeColor="text1"/>
          <w:sz w:val="22"/>
          <w:szCs w:val="22"/>
          <w:lang w:eastAsia="es-MX"/>
        </w:rPr>
        <w:t>SEFIN</w:t>
      </w:r>
      <w:r w:rsidRPr="00F54E6E">
        <w:rPr>
          <w:rFonts w:ascii="Azo Sans Lt" w:hAnsi="Azo Sans Lt"/>
          <w:noProof/>
          <w:color w:val="000000" w:themeColor="text1"/>
          <w:sz w:val="22"/>
          <w:szCs w:val="22"/>
          <w:lang w:eastAsia="es-MX"/>
        </w:rPr>
        <w:t xml:space="preserve"> coordinará el diseño para su registro.</w:t>
      </w:r>
    </w:p>
    <w:p w14:paraId="414936BF" w14:textId="6076C02B" w:rsidR="00401416" w:rsidRPr="00F54E6E" w:rsidRDefault="00401416">
      <w:pPr>
        <w:spacing w:after="200" w:line="276" w:lineRule="auto"/>
        <w:rPr>
          <w:rFonts w:ascii="Azo Sans Lt" w:hAnsi="Azo Sans Lt"/>
          <w:noProof/>
          <w:color w:val="000000" w:themeColor="text1"/>
          <w:sz w:val="22"/>
          <w:szCs w:val="22"/>
          <w:lang w:eastAsia="es-MX"/>
        </w:rPr>
      </w:pPr>
      <w:r w:rsidRPr="00F54E6E">
        <w:rPr>
          <w:rFonts w:ascii="Azo Sans Lt" w:hAnsi="Azo Sans Lt"/>
          <w:noProof/>
          <w:color w:val="000000" w:themeColor="text1"/>
          <w:sz w:val="22"/>
          <w:szCs w:val="22"/>
          <w:lang w:eastAsia="es-MX"/>
        </w:rPr>
        <w:br w:type="page"/>
      </w:r>
    </w:p>
    <w:p w14:paraId="73C7F6EC" w14:textId="1DA859DC" w:rsidR="006F137E" w:rsidRPr="00F54E6E" w:rsidRDefault="005675A0" w:rsidP="00316463">
      <w:pPr>
        <w:autoSpaceDE w:val="0"/>
        <w:autoSpaceDN w:val="0"/>
        <w:adjustRightInd w:val="0"/>
        <w:spacing w:line="276" w:lineRule="auto"/>
        <w:ind w:left="709"/>
        <w:rPr>
          <w:rFonts w:ascii="Azo Sans Lt" w:eastAsiaTheme="minorHAnsi" w:hAnsi="Azo Sans Lt"/>
          <w:b/>
          <w:bCs/>
          <w:color w:val="000000" w:themeColor="text1"/>
          <w:sz w:val="22"/>
          <w:szCs w:val="22"/>
          <w:lang w:val="es-MX" w:eastAsia="en-US"/>
        </w:rPr>
      </w:pPr>
      <w:r w:rsidRPr="00F54E6E">
        <w:rPr>
          <w:rFonts w:ascii="Azo Sans Lt" w:eastAsiaTheme="minorHAnsi" w:hAnsi="Azo Sans Lt"/>
          <w:b/>
          <w:bCs/>
          <w:color w:val="000000" w:themeColor="text1"/>
          <w:sz w:val="22"/>
          <w:szCs w:val="22"/>
          <w:lang w:val="es-MX" w:eastAsia="en-US"/>
        </w:rPr>
        <w:lastRenderedPageBreak/>
        <w:t>4.6</w:t>
      </w:r>
      <w:r w:rsidR="00857938">
        <w:rPr>
          <w:rFonts w:ascii="Azo Sans Lt" w:eastAsiaTheme="minorHAnsi" w:hAnsi="Azo Sans Lt"/>
          <w:b/>
          <w:bCs/>
          <w:color w:val="000000" w:themeColor="text1"/>
          <w:sz w:val="22"/>
          <w:szCs w:val="22"/>
          <w:lang w:val="es-MX" w:eastAsia="en-US"/>
        </w:rPr>
        <w:t>.</w:t>
      </w:r>
      <w:r w:rsidR="00A1535D" w:rsidRPr="00F54E6E">
        <w:rPr>
          <w:rFonts w:ascii="Azo Sans Lt" w:eastAsiaTheme="minorHAnsi" w:hAnsi="Azo Sans Lt"/>
          <w:b/>
          <w:bCs/>
          <w:color w:val="000000" w:themeColor="text1"/>
          <w:sz w:val="22"/>
          <w:szCs w:val="22"/>
          <w:lang w:val="es-MX" w:eastAsia="en-US"/>
        </w:rPr>
        <w:tab/>
      </w:r>
      <w:r w:rsidR="006F137E" w:rsidRPr="00F54E6E">
        <w:rPr>
          <w:rFonts w:ascii="Azo Sans Lt" w:eastAsiaTheme="minorHAnsi" w:hAnsi="Azo Sans Lt"/>
          <w:b/>
          <w:bCs/>
          <w:color w:val="000000" w:themeColor="text1"/>
          <w:sz w:val="22"/>
          <w:szCs w:val="22"/>
          <w:lang w:val="es-MX" w:eastAsia="en-US"/>
        </w:rPr>
        <w:t>Selección de Indicadores</w:t>
      </w:r>
    </w:p>
    <w:p w14:paraId="3AD5C774" w14:textId="7AA3490B" w:rsidR="006F137E" w:rsidRPr="00F54E6E" w:rsidRDefault="006F137E" w:rsidP="00316463">
      <w:pPr>
        <w:autoSpaceDE w:val="0"/>
        <w:autoSpaceDN w:val="0"/>
        <w:adjustRightInd w:val="0"/>
        <w:spacing w:line="276" w:lineRule="auto"/>
        <w:ind w:left="1418" w:hanging="709"/>
        <w:jc w:val="both"/>
        <w:rPr>
          <w:rFonts w:ascii="Azo Sans Lt" w:hAnsi="Azo Sans Lt"/>
          <w:noProof/>
          <w:color w:val="000000" w:themeColor="text1"/>
          <w:sz w:val="22"/>
          <w:szCs w:val="22"/>
          <w:lang w:eastAsia="es-MX"/>
        </w:rPr>
      </w:pPr>
      <w:r w:rsidRPr="00F54E6E">
        <w:rPr>
          <w:rFonts w:ascii="Azo Sans Lt" w:hAnsi="Azo Sans Lt"/>
          <w:noProof/>
          <w:color w:val="000000" w:themeColor="text1"/>
          <w:sz w:val="22"/>
          <w:szCs w:val="22"/>
          <w:lang w:eastAsia="es-MX"/>
        </w:rPr>
        <w:t>Los Indicadores deberán con</w:t>
      </w:r>
      <w:r w:rsidR="00286763" w:rsidRPr="00F54E6E">
        <w:rPr>
          <w:rFonts w:ascii="Azo Sans Lt" w:hAnsi="Azo Sans Lt"/>
          <w:noProof/>
          <w:color w:val="000000" w:themeColor="text1"/>
          <w:sz w:val="22"/>
          <w:szCs w:val="22"/>
          <w:lang w:eastAsia="es-MX"/>
        </w:rPr>
        <w:t>tener los siguientes atributos:</w:t>
      </w:r>
    </w:p>
    <w:p w14:paraId="653634A3" w14:textId="77777777" w:rsidR="00E72F3D" w:rsidRPr="00F54E6E" w:rsidRDefault="00E72F3D" w:rsidP="00316463">
      <w:pPr>
        <w:autoSpaceDE w:val="0"/>
        <w:autoSpaceDN w:val="0"/>
        <w:adjustRightInd w:val="0"/>
        <w:spacing w:line="276" w:lineRule="auto"/>
        <w:ind w:left="1418" w:hanging="709"/>
        <w:jc w:val="both"/>
        <w:rPr>
          <w:rFonts w:ascii="Azo Sans Lt" w:hAnsi="Azo Sans Lt"/>
          <w:noProof/>
          <w:color w:val="000000" w:themeColor="text1"/>
          <w:sz w:val="22"/>
          <w:szCs w:val="22"/>
          <w:lang w:eastAsia="es-MX"/>
        </w:rPr>
      </w:pPr>
    </w:p>
    <w:p w14:paraId="3651894E" w14:textId="7BCE1FF8" w:rsidR="00286763" w:rsidRPr="00F54E6E" w:rsidRDefault="006F137E" w:rsidP="00E72F3D">
      <w:pPr>
        <w:pStyle w:val="Prrafodelista"/>
        <w:numPr>
          <w:ilvl w:val="0"/>
          <w:numId w:val="20"/>
        </w:numPr>
        <w:autoSpaceDE w:val="0"/>
        <w:autoSpaceDN w:val="0"/>
        <w:adjustRightInd w:val="0"/>
        <w:spacing w:line="276" w:lineRule="auto"/>
        <w:ind w:left="993" w:hanging="284"/>
        <w:jc w:val="both"/>
        <w:rPr>
          <w:rFonts w:ascii="Azo Sans Lt" w:hAnsi="Azo Sans Lt"/>
          <w:noProof/>
          <w:color w:val="000000" w:themeColor="text1"/>
          <w:sz w:val="22"/>
          <w:szCs w:val="22"/>
          <w:lang w:eastAsia="es-MX"/>
        </w:rPr>
      </w:pPr>
      <w:r w:rsidRPr="00F54E6E">
        <w:rPr>
          <w:rFonts w:ascii="Azo Sans Lt" w:hAnsi="Azo Sans Lt"/>
          <w:noProof/>
          <w:color w:val="000000" w:themeColor="text1"/>
          <w:sz w:val="22"/>
          <w:szCs w:val="22"/>
          <w:lang w:eastAsia="es-MX"/>
        </w:rPr>
        <w:t>Cumplir con los criterios de claridad, relevancia, economía, monitoreo, adecuación y aportación marginal, los cuales se encuentran definidos en el apartado de Anexos en el tema</w:t>
      </w:r>
      <w:r w:rsidR="00286763" w:rsidRPr="00F54E6E">
        <w:rPr>
          <w:rFonts w:ascii="Azo Sans Lt" w:hAnsi="Azo Sans Lt"/>
          <w:noProof/>
          <w:color w:val="000000" w:themeColor="text1"/>
          <w:sz w:val="22"/>
          <w:szCs w:val="22"/>
          <w:lang w:eastAsia="es-MX"/>
        </w:rPr>
        <w:t xml:space="preserve"> “</w:t>
      </w:r>
      <w:r w:rsidRPr="00F54E6E">
        <w:rPr>
          <w:rFonts w:ascii="Azo Sans Lt" w:hAnsi="Azo Sans Lt"/>
          <w:noProof/>
          <w:color w:val="000000" w:themeColor="text1"/>
          <w:sz w:val="22"/>
          <w:szCs w:val="22"/>
          <w:lang w:eastAsia="es-MX"/>
        </w:rPr>
        <w:t xml:space="preserve">Guía Metodológica para el Diseño y Formulación de </w:t>
      </w:r>
      <w:r w:rsidR="008D22F4" w:rsidRPr="00F54E6E">
        <w:rPr>
          <w:rFonts w:ascii="Azo Sans Lt" w:hAnsi="Azo Sans Lt"/>
          <w:noProof/>
          <w:color w:val="000000" w:themeColor="text1"/>
          <w:sz w:val="22"/>
          <w:szCs w:val="22"/>
          <w:lang w:eastAsia="es-MX"/>
        </w:rPr>
        <w:t xml:space="preserve"> </w:t>
      </w:r>
      <w:r w:rsidRPr="00F54E6E">
        <w:rPr>
          <w:rFonts w:ascii="Azo Sans Lt" w:hAnsi="Azo Sans Lt"/>
          <w:noProof/>
          <w:color w:val="000000" w:themeColor="text1"/>
          <w:sz w:val="22"/>
          <w:szCs w:val="22"/>
          <w:lang w:eastAsia="es-MX"/>
        </w:rPr>
        <w:t>Pp</w:t>
      </w:r>
      <w:r w:rsidR="00286763" w:rsidRPr="00F54E6E">
        <w:rPr>
          <w:rFonts w:ascii="Azo Sans Lt" w:hAnsi="Azo Sans Lt"/>
          <w:noProof/>
          <w:color w:val="000000" w:themeColor="text1"/>
          <w:sz w:val="22"/>
          <w:szCs w:val="22"/>
          <w:lang w:eastAsia="es-MX"/>
        </w:rPr>
        <w:t>”</w:t>
      </w:r>
      <w:r w:rsidR="00E72F3D" w:rsidRPr="00F54E6E">
        <w:rPr>
          <w:rFonts w:ascii="Azo Sans Lt" w:hAnsi="Azo Sans Lt"/>
          <w:noProof/>
          <w:color w:val="000000" w:themeColor="text1"/>
          <w:sz w:val="22"/>
          <w:szCs w:val="22"/>
          <w:lang w:eastAsia="es-MX"/>
        </w:rPr>
        <w:t>;</w:t>
      </w:r>
    </w:p>
    <w:p w14:paraId="710D38D8" w14:textId="4DA2F936" w:rsidR="00A90010" w:rsidRPr="00F54E6E" w:rsidRDefault="006F137E" w:rsidP="00E72F3D">
      <w:pPr>
        <w:pStyle w:val="Prrafodelista"/>
        <w:numPr>
          <w:ilvl w:val="0"/>
          <w:numId w:val="20"/>
        </w:numPr>
        <w:autoSpaceDE w:val="0"/>
        <w:autoSpaceDN w:val="0"/>
        <w:adjustRightInd w:val="0"/>
        <w:spacing w:line="276" w:lineRule="auto"/>
        <w:ind w:left="993" w:hanging="284"/>
        <w:jc w:val="both"/>
        <w:rPr>
          <w:rFonts w:ascii="Azo Sans Lt" w:hAnsi="Azo Sans Lt"/>
          <w:noProof/>
          <w:color w:val="000000" w:themeColor="text1"/>
          <w:sz w:val="22"/>
          <w:szCs w:val="22"/>
          <w:lang w:eastAsia="es-MX"/>
        </w:rPr>
      </w:pPr>
      <w:r w:rsidRPr="00F54E6E">
        <w:rPr>
          <w:rFonts w:ascii="Azo Sans Lt" w:hAnsi="Azo Sans Lt"/>
          <w:noProof/>
          <w:color w:val="000000" w:themeColor="text1"/>
          <w:sz w:val="22"/>
          <w:szCs w:val="22"/>
          <w:lang w:eastAsia="es-MX"/>
        </w:rPr>
        <w:t>Los indicadores estratégicos del nivel fin y propósito deberán</w:t>
      </w:r>
      <w:r w:rsidR="00FB756D" w:rsidRPr="00F54E6E">
        <w:rPr>
          <w:rFonts w:ascii="Azo Sans Lt" w:hAnsi="Azo Sans Lt"/>
          <w:noProof/>
          <w:color w:val="000000" w:themeColor="text1"/>
          <w:sz w:val="22"/>
          <w:szCs w:val="22"/>
          <w:lang w:eastAsia="es-MX"/>
        </w:rPr>
        <w:t xml:space="preserve"> tener </w:t>
      </w:r>
      <w:r w:rsidR="0049562C" w:rsidRPr="00F54E6E">
        <w:rPr>
          <w:rFonts w:ascii="Azo Sans Lt" w:hAnsi="Azo Sans Lt"/>
          <w:noProof/>
          <w:color w:val="000000" w:themeColor="text1"/>
          <w:sz w:val="22"/>
          <w:szCs w:val="22"/>
          <w:lang w:eastAsia="es-MX"/>
        </w:rPr>
        <w:t>como</w:t>
      </w:r>
      <w:r w:rsidRPr="00F54E6E">
        <w:rPr>
          <w:rFonts w:ascii="Azo Sans Lt" w:hAnsi="Azo Sans Lt"/>
          <w:noProof/>
          <w:color w:val="000000" w:themeColor="text1"/>
          <w:sz w:val="22"/>
          <w:szCs w:val="22"/>
          <w:lang w:eastAsia="es-MX"/>
        </w:rPr>
        <w:t xml:space="preserve"> frecuencia de medición </w:t>
      </w:r>
      <w:r w:rsidR="008F4564" w:rsidRPr="00F54E6E">
        <w:rPr>
          <w:rFonts w:ascii="Azo Sans Lt" w:hAnsi="Azo Sans Lt"/>
          <w:noProof/>
          <w:color w:val="000000" w:themeColor="text1"/>
          <w:sz w:val="22"/>
          <w:szCs w:val="22"/>
          <w:lang w:eastAsia="es-MX"/>
        </w:rPr>
        <w:t xml:space="preserve">mínima </w:t>
      </w:r>
      <w:r w:rsidRPr="00F54E6E">
        <w:rPr>
          <w:rFonts w:ascii="Azo Sans Lt" w:hAnsi="Azo Sans Lt"/>
          <w:noProof/>
          <w:color w:val="000000" w:themeColor="text1"/>
          <w:sz w:val="22"/>
          <w:szCs w:val="22"/>
          <w:lang w:eastAsia="es-MX"/>
        </w:rPr>
        <w:t>anual; los de componente de la MIR puede ser anual o me</w:t>
      </w:r>
      <w:r w:rsidR="00E72F3D" w:rsidRPr="00F54E6E">
        <w:rPr>
          <w:rFonts w:ascii="Azo Sans Lt" w:hAnsi="Azo Sans Lt"/>
          <w:noProof/>
          <w:color w:val="000000" w:themeColor="text1"/>
          <w:sz w:val="22"/>
          <w:szCs w:val="22"/>
          <w:lang w:eastAsia="es-MX"/>
        </w:rPr>
        <w:t>nos;</w:t>
      </w:r>
    </w:p>
    <w:p w14:paraId="234AA990" w14:textId="0D8A6047" w:rsidR="00A90010" w:rsidRPr="00F54E6E" w:rsidRDefault="006F137E" w:rsidP="00E72F3D">
      <w:pPr>
        <w:pStyle w:val="Prrafodelista"/>
        <w:numPr>
          <w:ilvl w:val="0"/>
          <w:numId w:val="20"/>
        </w:numPr>
        <w:autoSpaceDE w:val="0"/>
        <w:autoSpaceDN w:val="0"/>
        <w:adjustRightInd w:val="0"/>
        <w:spacing w:line="276" w:lineRule="auto"/>
        <w:ind w:left="993" w:hanging="284"/>
        <w:jc w:val="both"/>
        <w:rPr>
          <w:rFonts w:ascii="Azo Sans Lt" w:hAnsi="Azo Sans Lt"/>
          <w:noProof/>
          <w:color w:val="000000" w:themeColor="text1"/>
          <w:sz w:val="22"/>
          <w:szCs w:val="22"/>
          <w:lang w:eastAsia="es-MX"/>
        </w:rPr>
      </w:pPr>
      <w:r w:rsidRPr="00F54E6E">
        <w:rPr>
          <w:rFonts w:ascii="Azo Sans Lt" w:hAnsi="Azo Sans Lt"/>
          <w:noProof/>
          <w:color w:val="000000" w:themeColor="text1"/>
          <w:sz w:val="22"/>
          <w:szCs w:val="22"/>
          <w:lang w:eastAsia="es-MX"/>
        </w:rPr>
        <w:t>Tener congruencia entre su objetivo, el método de cálculo y la unidad de medida</w:t>
      </w:r>
      <w:r w:rsidR="00E72F3D" w:rsidRPr="00F54E6E">
        <w:rPr>
          <w:rFonts w:ascii="Azo Sans Lt" w:hAnsi="Azo Sans Lt"/>
          <w:noProof/>
          <w:color w:val="000000" w:themeColor="text1"/>
          <w:sz w:val="22"/>
          <w:szCs w:val="22"/>
          <w:lang w:eastAsia="es-MX"/>
        </w:rPr>
        <w:t>;</w:t>
      </w:r>
    </w:p>
    <w:p w14:paraId="0257ACCB" w14:textId="23A295AA" w:rsidR="00A90010" w:rsidRPr="00F54E6E" w:rsidRDefault="006F137E" w:rsidP="00E72F3D">
      <w:pPr>
        <w:pStyle w:val="Prrafodelista"/>
        <w:numPr>
          <w:ilvl w:val="0"/>
          <w:numId w:val="20"/>
        </w:numPr>
        <w:autoSpaceDE w:val="0"/>
        <w:autoSpaceDN w:val="0"/>
        <w:adjustRightInd w:val="0"/>
        <w:spacing w:line="276" w:lineRule="auto"/>
        <w:ind w:left="993" w:hanging="284"/>
        <w:jc w:val="both"/>
        <w:rPr>
          <w:rFonts w:ascii="Azo Sans Lt" w:hAnsi="Azo Sans Lt"/>
          <w:noProof/>
          <w:color w:val="000000" w:themeColor="text1"/>
          <w:sz w:val="22"/>
          <w:szCs w:val="22"/>
          <w:lang w:eastAsia="es-MX"/>
        </w:rPr>
      </w:pPr>
      <w:r w:rsidRPr="00F54E6E">
        <w:rPr>
          <w:rFonts w:ascii="Azo Sans Lt" w:hAnsi="Azo Sans Lt"/>
          <w:noProof/>
          <w:color w:val="000000" w:themeColor="text1"/>
          <w:sz w:val="22"/>
          <w:szCs w:val="22"/>
          <w:lang w:eastAsia="es-MX"/>
        </w:rPr>
        <w:t>Ser susceptible</w:t>
      </w:r>
      <w:r w:rsidR="00E72F3D" w:rsidRPr="00F54E6E">
        <w:rPr>
          <w:rFonts w:ascii="Azo Sans Lt" w:hAnsi="Azo Sans Lt"/>
          <w:noProof/>
          <w:color w:val="000000" w:themeColor="text1"/>
          <w:sz w:val="22"/>
          <w:szCs w:val="22"/>
          <w:lang w:eastAsia="es-MX"/>
        </w:rPr>
        <w:t>s de evaluación y seguimiento; y</w:t>
      </w:r>
    </w:p>
    <w:p w14:paraId="435F828C" w14:textId="04E51183" w:rsidR="00147B87" w:rsidRPr="00F54E6E" w:rsidRDefault="006F137E" w:rsidP="00E72F3D">
      <w:pPr>
        <w:pStyle w:val="Prrafodelista"/>
        <w:numPr>
          <w:ilvl w:val="0"/>
          <w:numId w:val="20"/>
        </w:numPr>
        <w:autoSpaceDE w:val="0"/>
        <w:autoSpaceDN w:val="0"/>
        <w:adjustRightInd w:val="0"/>
        <w:spacing w:after="200" w:line="276" w:lineRule="auto"/>
        <w:ind w:left="993" w:hanging="284"/>
        <w:jc w:val="both"/>
        <w:rPr>
          <w:rFonts w:ascii="Azo Sans Lt" w:hAnsi="Azo Sans Lt"/>
          <w:noProof/>
          <w:color w:val="000000" w:themeColor="text1"/>
          <w:sz w:val="22"/>
          <w:szCs w:val="22"/>
          <w:lang w:eastAsia="es-MX"/>
        </w:rPr>
      </w:pPr>
      <w:r w:rsidRPr="00F54E6E">
        <w:rPr>
          <w:rFonts w:ascii="Azo Sans Lt" w:hAnsi="Azo Sans Lt"/>
          <w:noProof/>
          <w:color w:val="000000" w:themeColor="text1"/>
          <w:sz w:val="22"/>
          <w:szCs w:val="22"/>
          <w:lang w:eastAsia="es-MX"/>
        </w:rPr>
        <w:t xml:space="preserve">Que su medición indique una clara aportación al cumplimiento de las metas definidas en el </w:t>
      </w:r>
      <w:r w:rsidR="004E0F28" w:rsidRPr="00F54E6E">
        <w:rPr>
          <w:rFonts w:ascii="Azo Sans Lt" w:hAnsi="Azo Sans Lt"/>
          <w:noProof/>
          <w:color w:val="000000" w:themeColor="text1"/>
          <w:sz w:val="22"/>
          <w:szCs w:val="22"/>
          <w:lang w:eastAsia="es-MX"/>
        </w:rPr>
        <w:t xml:space="preserve">PED </w:t>
      </w:r>
      <w:r w:rsidR="008F4564" w:rsidRPr="00F54E6E">
        <w:rPr>
          <w:rFonts w:ascii="Azo Sans Lt" w:hAnsi="Azo Sans Lt"/>
          <w:noProof/>
          <w:color w:val="000000" w:themeColor="text1"/>
          <w:sz w:val="22"/>
          <w:szCs w:val="22"/>
          <w:lang w:eastAsia="es-MX"/>
        </w:rPr>
        <w:t>2015-2021</w:t>
      </w:r>
      <w:r w:rsidR="00AE6D18" w:rsidRPr="00F54E6E">
        <w:rPr>
          <w:rFonts w:ascii="Azo Sans Lt" w:hAnsi="Azo Sans Lt"/>
          <w:noProof/>
          <w:color w:val="000000" w:themeColor="text1"/>
          <w:sz w:val="22"/>
          <w:szCs w:val="22"/>
          <w:lang w:eastAsia="es-MX"/>
        </w:rPr>
        <w:t xml:space="preserve"> </w:t>
      </w:r>
      <w:r w:rsidRPr="00F54E6E">
        <w:rPr>
          <w:rFonts w:ascii="Azo Sans Lt" w:hAnsi="Azo Sans Lt"/>
          <w:noProof/>
          <w:color w:val="000000" w:themeColor="text1"/>
          <w:sz w:val="22"/>
          <w:szCs w:val="22"/>
          <w:lang w:eastAsia="es-MX"/>
        </w:rPr>
        <w:t>o a los objetivos del sector al que está vinculado.</w:t>
      </w:r>
    </w:p>
    <w:p w14:paraId="62DD922C" w14:textId="77777777" w:rsidR="005B44E0" w:rsidRPr="00F54E6E" w:rsidRDefault="005B44E0" w:rsidP="00316463">
      <w:pPr>
        <w:pStyle w:val="Prrafodelista"/>
        <w:autoSpaceDE w:val="0"/>
        <w:autoSpaceDN w:val="0"/>
        <w:adjustRightInd w:val="0"/>
        <w:spacing w:after="200" w:line="276" w:lineRule="auto"/>
        <w:ind w:left="1418"/>
        <w:jc w:val="both"/>
        <w:rPr>
          <w:rFonts w:ascii="Azo Sans Lt" w:hAnsi="Azo Sans Lt"/>
          <w:noProof/>
          <w:color w:val="000000" w:themeColor="text1"/>
          <w:sz w:val="22"/>
          <w:szCs w:val="22"/>
          <w:lang w:eastAsia="es-MX"/>
        </w:rPr>
      </w:pPr>
    </w:p>
    <w:p w14:paraId="42201DE9" w14:textId="57490826" w:rsidR="00147B87" w:rsidRPr="00F54E6E" w:rsidRDefault="00561360" w:rsidP="00316463">
      <w:pPr>
        <w:autoSpaceDE w:val="0"/>
        <w:autoSpaceDN w:val="0"/>
        <w:adjustRightInd w:val="0"/>
        <w:spacing w:line="276" w:lineRule="auto"/>
        <w:ind w:left="567"/>
        <w:jc w:val="both"/>
        <w:rPr>
          <w:rFonts w:ascii="Azo Sans Lt" w:hAnsi="Azo Sans Lt"/>
          <w:noProof/>
          <w:color w:val="000000" w:themeColor="text1"/>
          <w:sz w:val="22"/>
          <w:szCs w:val="22"/>
          <w:lang w:eastAsia="es-MX"/>
        </w:rPr>
      </w:pPr>
      <w:r w:rsidRPr="00F54E6E">
        <w:rPr>
          <w:rFonts w:ascii="Azo Sans Lt" w:hAnsi="Azo Sans Lt"/>
          <w:noProof/>
          <w:color w:val="000000" w:themeColor="text1"/>
          <w:sz w:val="22"/>
          <w:szCs w:val="22"/>
          <w:lang w:eastAsia="es-MX"/>
        </w:rPr>
        <w:t>Se cuenta con un Catálogo de I</w:t>
      </w:r>
      <w:r w:rsidR="00147B87" w:rsidRPr="00F54E6E">
        <w:rPr>
          <w:rFonts w:ascii="Azo Sans Lt" w:hAnsi="Azo Sans Lt"/>
          <w:noProof/>
          <w:color w:val="000000" w:themeColor="text1"/>
          <w:sz w:val="22"/>
          <w:szCs w:val="22"/>
          <w:lang w:eastAsia="es-MX"/>
        </w:rPr>
        <w:t>ndicadores previamente construido con información de las Dependencias y Entidades y que podrán consultar</w:t>
      </w:r>
      <w:r w:rsidR="00D34F8B" w:rsidRPr="00F54E6E">
        <w:rPr>
          <w:rFonts w:ascii="Azo Sans Lt" w:hAnsi="Azo Sans Lt"/>
          <w:noProof/>
          <w:color w:val="000000" w:themeColor="text1"/>
          <w:sz w:val="22"/>
          <w:szCs w:val="22"/>
          <w:lang w:eastAsia="es-MX"/>
        </w:rPr>
        <w:t xml:space="preserve"> y descargar</w:t>
      </w:r>
      <w:r w:rsidR="00147B87" w:rsidRPr="00F54E6E">
        <w:rPr>
          <w:rFonts w:ascii="Azo Sans Lt" w:hAnsi="Azo Sans Lt"/>
          <w:noProof/>
          <w:color w:val="000000" w:themeColor="text1"/>
          <w:sz w:val="22"/>
          <w:szCs w:val="22"/>
          <w:lang w:eastAsia="es-MX"/>
        </w:rPr>
        <w:t xml:space="preserve"> en</w:t>
      </w:r>
      <w:r w:rsidR="00D34F8B" w:rsidRPr="00F54E6E">
        <w:rPr>
          <w:rFonts w:ascii="Azo Sans Lt" w:hAnsi="Azo Sans Lt"/>
          <w:noProof/>
          <w:color w:val="000000" w:themeColor="text1"/>
          <w:sz w:val="22"/>
          <w:szCs w:val="22"/>
          <w:lang w:eastAsia="es-MX"/>
        </w:rPr>
        <w:t xml:space="preserve"> el módulo de Anteproyecto en la sección de Reportes</w:t>
      </w:r>
      <w:r w:rsidR="00147B87" w:rsidRPr="00F54E6E">
        <w:rPr>
          <w:rFonts w:ascii="Azo Sans Lt" w:hAnsi="Azo Sans Lt"/>
          <w:noProof/>
          <w:color w:val="000000" w:themeColor="text1"/>
          <w:sz w:val="22"/>
          <w:szCs w:val="22"/>
          <w:lang w:eastAsia="es-MX"/>
        </w:rPr>
        <w:t xml:space="preserve"> del SIACAM</w:t>
      </w:r>
      <w:r w:rsidR="00BE5FAE" w:rsidRPr="00F54E6E">
        <w:rPr>
          <w:rFonts w:ascii="Azo Sans Lt" w:hAnsi="Azo Sans Lt"/>
          <w:noProof/>
          <w:color w:val="000000" w:themeColor="text1"/>
          <w:sz w:val="22"/>
          <w:szCs w:val="22"/>
          <w:lang w:eastAsia="es-MX"/>
        </w:rPr>
        <w:t xml:space="preserve">. </w:t>
      </w:r>
    </w:p>
    <w:p w14:paraId="65284072" w14:textId="77777777" w:rsidR="00874D53" w:rsidRPr="00F54E6E" w:rsidRDefault="00874D53" w:rsidP="00316463">
      <w:pPr>
        <w:autoSpaceDE w:val="0"/>
        <w:autoSpaceDN w:val="0"/>
        <w:adjustRightInd w:val="0"/>
        <w:spacing w:line="276" w:lineRule="auto"/>
        <w:jc w:val="both"/>
        <w:rPr>
          <w:rFonts w:ascii="Azo Sans Lt" w:hAnsi="Azo Sans Lt"/>
          <w:noProof/>
          <w:color w:val="000000" w:themeColor="text1"/>
          <w:sz w:val="22"/>
          <w:szCs w:val="22"/>
          <w:lang w:eastAsia="es-MX"/>
        </w:rPr>
      </w:pPr>
    </w:p>
    <w:p w14:paraId="543D3638" w14:textId="43C48F30" w:rsidR="00874D53" w:rsidRPr="00F54E6E" w:rsidRDefault="00126596" w:rsidP="00316463">
      <w:pPr>
        <w:autoSpaceDE w:val="0"/>
        <w:autoSpaceDN w:val="0"/>
        <w:adjustRightInd w:val="0"/>
        <w:spacing w:line="276" w:lineRule="auto"/>
        <w:ind w:left="567"/>
        <w:jc w:val="both"/>
        <w:rPr>
          <w:rFonts w:ascii="Azo Sans Lt" w:hAnsi="Azo Sans Lt"/>
          <w:b/>
          <w:noProof/>
          <w:color w:val="000000" w:themeColor="text1"/>
          <w:sz w:val="22"/>
          <w:szCs w:val="22"/>
          <w:lang w:eastAsia="es-MX"/>
        </w:rPr>
      </w:pPr>
      <w:r w:rsidRPr="00F54E6E">
        <w:rPr>
          <w:rFonts w:ascii="Azo Sans Lt" w:hAnsi="Azo Sans Lt"/>
          <w:b/>
          <w:noProof/>
          <w:color w:val="000000" w:themeColor="text1"/>
          <w:sz w:val="22"/>
          <w:szCs w:val="22"/>
          <w:lang w:eastAsia="es-MX"/>
        </w:rPr>
        <w:t>Cambios en los indicadores</w:t>
      </w:r>
    </w:p>
    <w:p w14:paraId="4B55F642" w14:textId="749EF1D2" w:rsidR="00874D53" w:rsidRPr="00F54E6E" w:rsidRDefault="00561360" w:rsidP="00316463">
      <w:pPr>
        <w:autoSpaceDE w:val="0"/>
        <w:autoSpaceDN w:val="0"/>
        <w:adjustRightInd w:val="0"/>
        <w:spacing w:line="276" w:lineRule="auto"/>
        <w:ind w:left="567"/>
        <w:jc w:val="both"/>
        <w:rPr>
          <w:rFonts w:ascii="Azo Sans Lt" w:hAnsi="Azo Sans Lt"/>
          <w:noProof/>
          <w:color w:val="000000" w:themeColor="text1"/>
          <w:sz w:val="22"/>
          <w:szCs w:val="22"/>
          <w:lang w:eastAsia="es-MX"/>
        </w:rPr>
      </w:pPr>
      <w:r w:rsidRPr="00F54E6E">
        <w:rPr>
          <w:rFonts w:ascii="Azo Sans Lt" w:hAnsi="Azo Sans Lt"/>
          <w:noProof/>
          <w:color w:val="000000" w:themeColor="text1"/>
          <w:sz w:val="22"/>
          <w:szCs w:val="22"/>
          <w:lang w:eastAsia="es-MX"/>
        </w:rPr>
        <w:t>Las  Dependencias</w:t>
      </w:r>
      <w:r w:rsidR="00995856" w:rsidRPr="00F54E6E">
        <w:rPr>
          <w:rFonts w:ascii="Azo Sans Lt" w:hAnsi="Azo Sans Lt"/>
          <w:noProof/>
          <w:color w:val="000000" w:themeColor="text1"/>
          <w:sz w:val="22"/>
          <w:szCs w:val="22"/>
          <w:lang w:eastAsia="es-MX"/>
        </w:rPr>
        <w:t xml:space="preserve"> y Entidades deberán hacer uso de la </w:t>
      </w:r>
      <w:r w:rsidRPr="00F54E6E">
        <w:rPr>
          <w:rFonts w:ascii="Azo Sans Lt" w:hAnsi="Azo Sans Lt"/>
          <w:noProof/>
          <w:color w:val="000000" w:themeColor="text1"/>
          <w:sz w:val="22"/>
          <w:szCs w:val="22"/>
          <w:lang w:eastAsia="es-MX"/>
        </w:rPr>
        <w:t xml:space="preserve"> “Guía Metodológica  para el Diseño y Formulación de Indica</w:t>
      </w:r>
      <w:r w:rsidR="00995856" w:rsidRPr="00F54E6E">
        <w:rPr>
          <w:rFonts w:ascii="Azo Sans Lt" w:hAnsi="Azo Sans Lt"/>
          <w:noProof/>
          <w:color w:val="000000" w:themeColor="text1"/>
          <w:sz w:val="22"/>
          <w:szCs w:val="22"/>
          <w:lang w:eastAsia="es-MX"/>
        </w:rPr>
        <w:t>dores de Pp</w:t>
      </w:r>
      <w:r w:rsidRPr="00F54E6E">
        <w:rPr>
          <w:rFonts w:ascii="Azo Sans Lt" w:hAnsi="Azo Sans Lt"/>
          <w:noProof/>
          <w:color w:val="000000" w:themeColor="text1"/>
          <w:sz w:val="22"/>
          <w:szCs w:val="22"/>
          <w:lang w:eastAsia="es-MX"/>
        </w:rPr>
        <w:t>” contenida en el presente M</w:t>
      </w:r>
      <w:r w:rsidR="00995856" w:rsidRPr="00F54E6E">
        <w:rPr>
          <w:rFonts w:ascii="Azo Sans Lt" w:hAnsi="Azo Sans Lt"/>
          <w:noProof/>
          <w:color w:val="000000" w:themeColor="text1"/>
          <w:sz w:val="22"/>
          <w:szCs w:val="22"/>
          <w:lang w:eastAsia="es-MX"/>
        </w:rPr>
        <w:t>P</w:t>
      </w:r>
      <w:r w:rsidRPr="00F54E6E">
        <w:rPr>
          <w:rFonts w:ascii="Azo Sans Lt" w:hAnsi="Azo Sans Lt"/>
          <w:noProof/>
          <w:color w:val="000000" w:themeColor="text1"/>
          <w:sz w:val="22"/>
          <w:szCs w:val="22"/>
          <w:lang w:eastAsia="es-MX"/>
        </w:rPr>
        <w:t>P</w:t>
      </w:r>
      <w:r w:rsidR="00321146" w:rsidRPr="00F54E6E">
        <w:rPr>
          <w:rFonts w:ascii="Azo Sans Lt" w:hAnsi="Azo Sans Lt"/>
          <w:noProof/>
          <w:color w:val="000000" w:themeColor="text1"/>
          <w:sz w:val="22"/>
          <w:szCs w:val="22"/>
          <w:lang w:eastAsia="es-MX"/>
        </w:rPr>
        <w:t>,  en los casos siguientes:</w:t>
      </w:r>
    </w:p>
    <w:p w14:paraId="3BD51BBE" w14:textId="77777777" w:rsidR="00321146" w:rsidRPr="00F54E6E" w:rsidRDefault="00321146" w:rsidP="00316463">
      <w:pPr>
        <w:autoSpaceDE w:val="0"/>
        <w:autoSpaceDN w:val="0"/>
        <w:adjustRightInd w:val="0"/>
        <w:spacing w:line="276" w:lineRule="auto"/>
        <w:ind w:left="567"/>
        <w:jc w:val="both"/>
        <w:rPr>
          <w:rFonts w:ascii="Azo Sans Lt" w:hAnsi="Azo Sans Lt"/>
          <w:noProof/>
          <w:color w:val="000000" w:themeColor="text1"/>
          <w:sz w:val="22"/>
          <w:szCs w:val="22"/>
          <w:lang w:eastAsia="es-MX"/>
        </w:rPr>
      </w:pPr>
    </w:p>
    <w:p w14:paraId="799612B9" w14:textId="39F20B1E" w:rsidR="00632001" w:rsidRPr="00F54E6E" w:rsidRDefault="007D27DD" w:rsidP="00316463">
      <w:pPr>
        <w:autoSpaceDE w:val="0"/>
        <w:autoSpaceDN w:val="0"/>
        <w:adjustRightInd w:val="0"/>
        <w:spacing w:line="276" w:lineRule="auto"/>
        <w:ind w:left="567"/>
        <w:jc w:val="both"/>
        <w:rPr>
          <w:rFonts w:ascii="Azo Sans Lt" w:hAnsi="Azo Sans Lt"/>
          <w:color w:val="000000" w:themeColor="text1"/>
          <w:sz w:val="22"/>
          <w:szCs w:val="22"/>
        </w:rPr>
      </w:pPr>
      <w:r w:rsidRPr="00F54E6E">
        <w:rPr>
          <w:rFonts w:ascii="Azo Sans Lt" w:hAnsi="Azo Sans Lt"/>
          <w:color w:val="000000" w:themeColor="text1"/>
          <w:sz w:val="22"/>
          <w:szCs w:val="22"/>
        </w:rPr>
        <w:t>Cuando la</w:t>
      </w:r>
      <w:r w:rsidR="00321146" w:rsidRPr="00F54E6E">
        <w:rPr>
          <w:rFonts w:ascii="Azo Sans Lt" w:hAnsi="Azo Sans Lt"/>
          <w:color w:val="000000" w:themeColor="text1"/>
          <w:sz w:val="22"/>
          <w:szCs w:val="22"/>
        </w:rPr>
        <w:t xml:space="preserve"> </w:t>
      </w:r>
      <w:r w:rsidR="00A838F3" w:rsidRPr="00F54E6E">
        <w:rPr>
          <w:rFonts w:ascii="Azo Sans Lt" w:hAnsi="Azo Sans Lt"/>
          <w:color w:val="000000" w:themeColor="text1"/>
          <w:sz w:val="22"/>
          <w:szCs w:val="22"/>
        </w:rPr>
        <w:t xml:space="preserve">SEFIN </w:t>
      </w:r>
      <w:r w:rsidR="00874D53" w:rsidRPr="00F54E6E">
        <w:rPr>
          <w:rFonts w:ascii="Azo Sans Lt" w:hAnsi="Azo Sans Lt"/>
          <w:color w:val="000000" w:themeColor="text1"/>
          <w:sz w:val="22"/>
          <w:szCs w:val="22"/>
        </w:rPr>
        <w:t>o la</w:t>
      </w:r>
      <w:r w:rsidR="00561360" w:rsidRPr="00F54E6E">
        <w:rPr>
          <w:rFonts w:ascii="Azo Sans Lt" w:hAnsi="Azo Sans Lt"/>
          <w:color w:val="000000" w:themeColor="text1"/>
          <w:sz w:val="22"/>
          <w:szCs w:val="22"/>
        </w:rPr>
        <w:t xml:space="preserve"> SECONT</w:t>
      </w:r>
      <w:r w:rsidR="00874D53" w:rsidRPr="00F54E6E">
        <w:rPr>
          <w:rFonts w:ascii="Azo Sans Lt" w:hAnsi="Azo Sans Lt"/>
          <w:color w:val="000000" w:themeColor="text1"/>
          <w:sz w:val="22"/>
          <w:szCs w:val="22"/>
        </w:rPr>
        <w:t xml:space="preserve"> emitan recomendaciones para mejorar los indicadores, las Dependencias y Entidades deberán hacer los cambios correspondientes y mandar oficialmente a la </w:t>
      </w:r>
      <w:r w:rsidRPr="00F54E6E">
        <w:rPr>
          <w:rFonts w:ascii="Azo Sans Lt" w:hAnsi="Azo Sans Lt"/>
          <w:color w:val="000000" w:themeColor="text1"/>
          <w:sz w:val="22"/>
          <w:szCs w:val="22"/>
        </w:rPr>
        <w:t>SEFIN con</w:t>
      </w:r>
      <w:r w:rsidR="000C04D8" w:rsidRPr="00F54E6E">
        <w:rPr>
          <w:rFonts w:ascii="Azo Sans Lt" w:hAnsi="Azo Sans Lt"/>
          <w:color w:val="000000" w:themeColor="text1"/>
          <w:sz w:val="22"/>
          <w:szCs w:val="22"/>
        </w:rPr>
        <w:t xml:space="preserve"> copia </w:t>
      </w:r>
      <w:r w:rsidR="00874D53" w:rsidRPr="00F54E6E">
        <w:rPr>
          <w:rFonts w:ascii="Azo Sans Lt" w:hAnsi="Azo Sans Lt"/>
          <w:color w:val="000000" w:themeColor="text1"/>
          <w:sz w:val="22"/>
          <w:szCs w:val="22"/>
        </w:rPr>
        <w:t>a la</w:t>
      </w:r>
      <w:r w:rsidR="00561360" w:rsidRPr="00F54E6E">
        <w:rPr>
          <w:rFonts w:ascii="Azo Sans Lt" w:hAnsi="Azo Sans Lt"/>
          <w:color w:val="000000" w:themeColor="text1"/>
          <w:sz w:val="22"/>
          <w:szCs w:val="22"/>
        </w:rPr>
        <w:t xml:space="preserve"> SECONT</w:t>
      </w:r>
      <w:r w:rsidR="00874D53" w:rsidRPr="00F54E6E">
        <w:rPr>
          <w:rFonts w:ascii="Azo Sans Lt" w:hAnsi="Azo Sans Lt"/>
          <w:color w:val="000000" w:themeColor="text1"/>
          <w:sz w:val="22"/>
          <w:szCs w:val="22"/>
        </w:rPr>
        <w:t xml:space="preserve"> para su validación, aprobación y </w:t>
      </w:r>
      <w:r w:rsidR="000C04D8" w:rsidRPr="00F54E6E">
        <w:rPr>
          <w:rFonts w:ascii="Azo Sans Lt" w:hAnsi="Azo Sans Lt"/>
          <w:color w:val="000000" w:themeColor="text1"/>
          <w:sz w:val="22"/>
          <w:szCs w:val="22"/>
        </w:rPr>
        <w:t xml:space="preserve">actualización </w:t>
      </w:r>
      <w:r w:rsidR="00874D53" w:rsidRPr="00F54E6E">
        <w:rPr>
          <w:rFonts w:ascii="Azo Sans Lt" w:hAnsi="Azo Sans Lt"/>
          <w:color w:val="000000" w:themeColor="text1"/>
          <w:sz w:val="22"/>
          <w:szCs w:val="22"/>
        </w:rPr>
        <w:t>en los sistemas informáticos</w:t>
      </w:r>
      <w:r w:rsidR="00321146" w:rsidRPr="00F54E6E">
        <w:rPr>
          <w:rFonts w:ascii="Azo Sans Lt" w:hAnsi="Azo Sans Lt"/>
          <w:color w:val="000000" w:themeColor="text1"/>
          <w:sz w:val="22"/>
          <w:szCs w:val="22"/>
        </w:rPr>
        <w:t>;</w:t>
      </w:r>
    </w:p>
    <w:p w14:paraId="0D594716" w14:textId="77777777" w:rsidR="00F00655" w:rsidRPr="00F54E6E" w:rsidRDefault="00F00655" w:rsidP="00316463">
      <w:pPr>
        <w:autoSpaceDE w:val="0"/>
        <w:autoSpaceDN w:val="0"/>
        <w:adjustRightInd w:val="0"/>
        <w:spacing w:line="276" w:lineRule="auto"/>
        <w:ind w:left="567"/>
        <w:jc w:val="both"/>
        <w:rPr>
          <w:rFonts w:ascii="Azo Sans Lt" w:hAnsi="Azo Sans Lt"/>
          <w:color w:val="000000" w:themeColor="text1"/>
          <w:sz w:val="22"/>
          <w:szCs w:val="22"/>
        </w:rPr>
      </w:pPr>
    </w:p>
    <w:p w14:paraId="3508BE7B" w14:textId="5B002AE2" w:rsidR="00F00655" w:rsidRPr="00F54E6E" w:rsidRDefault="00321146" w:rsidP="00316463">
      <w:pPr>
        <w:autoSpaceDE w:val="0"/>
        <w:autoSpaceDN w:val="0"/>
        <w:adjustRightInd w:val="0"/>
        <w:spacing w:line="276" w:lineRule="auto"/>
        <w:ind w:left="567"/>
        <w:jc w:val="both"/>
        <w:rPr>
          <w:rFonts w:ascii="Azo Sans Lt" w:hAnsi="Azo Sans Lt"/>
          <w:color w:val="000000" w:themeColor="text1"/>
          <w:sz w:val="22"/>
          <w:szCs w:val="22"/>
        </w:rPr>
      </w:pPr>
      <w:r w:rsidRPr="00F54E6E">
        <w:rPr>
          <w:rFonts w:ascii="Azo Sans Lt" w:hAnsi="Azo Sans Lt"/>
          <w:color w:val="000000" w:themeColor="text1"/>
          <w:sz w:val="22"/>
          <w:szCs w:val="22"/>
        </w:rPr>
        <w:t>Cuando las</w:t>
      </w:r>
      <w:r w:rsidR="00F00655" w:rsidRPr="00F54E6E">
        <w:rPr>
          <w:rFonts w:ascii="Azo Sans Lt" w:hAnsi="Azo Sans Lt"/>
          <w:color w:val="000000" w:themeColor="text1"/>
          <w:sz w:val="22"/>
          <w:szCs w:val="22"/>
        </w:rPr>
        <w:t xml:space="preserve"> Dependencias y Entidades realicen evaluaciones a sus </w:t>
      </w:r>
      <w:r w:rsidRPr="00F54E6E">
        <w:rPr>
          <w:rFonts w:ascii="Azo Sans Lt" w:hAnsi="Azo Sans Lt"/>
          <w:color w:val="000000" w:themeColor="text1"/>
          <w:sz w:val="22"/>
          <w:szCs w:val="22"/>
        </w:rPr>
        <w:t xml:space="preserve">Pp </w:t>
      </w:r>
      <w:r w:rsidR="00F00655" w:rsidRPr="00F54E6E">
        <w:rPr>
          <w:rFonts w:ascii="Azo Sans Lt" w:hAnsi="Azo Sans Lt"/>
          <w:color w:val="000000" w:themeColor="text1"/>
          <w:sz w:val="22"/>
          <w:szCs w:val="22"/>
        </w:rPr>
        <w:t xml:space="preserve">y las recomendaciones y/o aspectos susceptibles de mejora incluyan mejoras a sus indicadores deberán realizar los cambios correspondientes y mandar oficialmente a la </w:t>
      </w:r>
      <w:r w:rsidR="00151366" w:rsidRPr="00F54E6E">
        <w:rPr>
          <w:rFonts w:ascii="Azo Sans Lt" w:hAnsi="Azo Sans Lt"/>
          <w:color w:val="000000" w:themeColor="text1"/>
          <w:sz w:val="22"/>
          <w:szCs w:val="22"/>
        </w:rPr>
        <w:t>SEFIN</w:t>
      </w:r>
      <w:r w:rsidR="007D27DD" w:rsidRPr="00F54E6E">
        <w:rPr>
          <w:rFonts w:ascii="Azo Sans Lt" w:hAnsi="Azo Sans Lt"/>
          <w:color w:val="000000" w:themeColor="text1"/>
          <w:sz w:val="22"/>
          <w:szCs w:val="22"/>
        </w:rPr>
        <w:t xml:space="preserve"> </w:t>
      </w:r>
      <w:r w:rsidR="00F00655" w:rsidRPr="00F54E6E">
        <w:rPr>
          <w:rFonts w:ascii="Azo Sans Lt" w:hAnsi="Azo Sans Lt"/>
          <w:color w:val="000000" w:themeColor="text1"/>
          <w:sz w:val="22"/>
          <w:szCs w:val="22"/>
        </w:rPr>
        <w:t xml:space="preserve">con copia a la </w:t>
      </w:r>
      <w:r w:rsidR="007D27DD" w:rsidRPr="00F54E6E">
        <w:rPr>
          <w:rFonts w:ascii="Azo Sans Lt" w:hAnsi="Azo Sans Lt"/>
          <w:color w:val="000000" w:themeColor="text1"/>
          <w:sz w:val="22"/>
          <w:szCs w:val="22"/>
        </w:rPr>
        <w:t xml:space="preserve">SECONT </w:t>
      </w:r>
      <w:r w:rsidR="00F00655" w:rsidRPr="00F54E6E">
        <w:rPr>
          <w:rFonts w:ascii="Azo Sans Lt" w:hAnsi="Azo Sans Lt"/>
          <w:color w:val="000000" w:themeColor="text1"/>
          <w:sz w:val="22"/>
          <w:szCs w:val="22"/>
        </w:rPr>
        <w:t>dichos cambios para su validación, aprobación y actualización en los sistemas informáticos</w:t>
      </w:r>
      <w:r w:rsidRPr="00F54E6E">
        <w:rPr>
          <w:rFonts w:ascii="Azo Sans Lt" w:hAnsi="Azo Sans Lt"/>
          <w:color w:val="000000" w:themeColor="text1"/>
          <w:sz w:val="22"/>
          <w:szCs w:val="22"/>
        </w:rPr>
        <w:t>;</w:t>
      </w:r>
    </w:p>
    <w:p w14:paraId="2B8043F6" w14:textId="77777777" w:rsidR="00874D53" w:rsidRPr="00F54E6E" w:rsidRDefault="00874D53" w:rsidP="00316463">
      <w:pPr>
        <w:autoSpaceDE w:val="0"/>
        <w:autoSpaceDN w:val="0"/>
        <w:adjustRightInd w:val="0"/>
        <w:spacing w:line="276" w:lineRule="auto"/>
        <w:ind w:left="567"/>
        <w:jc w:val="both"/>
        <w:rPr>
          <w:rFonts w:ascii="Azo Sans Lt" w:hAnsi="Azo Sans Lt"/>
          <w:color w:val="000000" w:themeColor="text1"/>
          <w:sz w:val="22"/>
          <w:szCs w:val="22"/>
        </w:rPr>
      </w:pPr>
    </w:p>
    <w:p w14:paraId="72BBEE95" w14:textId="22CB97AD" w:rsidR="009E36BD" w:rsidRPr="00F54E6E" w:rsidRDefault="00321146" w:rsidP="00316463">
      <w:pPr>
        <w:autoSpaceDE w:val="0"/>
        <w:autoSpaceDN w:val="0"/>
        <w:adjustRightInd w:val="0"/>
        <w:spacing w:line="276" w:lineRule="auto"/>
        <w:ind w:left="567"/>
        <w:jc w:val="both"/>
        <w:rPr>
          <w:rFonts w:ascii="Azo Sans Lt" w:hAnsi="Azo Sans Lt"/>
          <w:color w:val="000000" w:themeColor="text1"/>
          <w:sz w:val="22"/>
          <w:szCs w:val="22"/>
        </w:rPr>
      </w:pPr>
      <w:r w:rsidRPr="00F54E6E">
        <w:rPr>
          <w:rFonts w:ascii="Azo Sans Lt" w:hAnsi="Azo Sans Lt"/>
          <w:color w:val="000000" w:themeColor="text1"/>
          <w:sz w:val="22"/>
          <w:szCs w:val="22"/>
        </w:rPr>
        <w:t>Cuando las</w:t>
      </w:r>
      <w:r w:rsidR="00874D53" w:rsidRPr="00F54E6E">
        <w:rPr>
          <w:rFonts w:ascii="Azo Sans Lt" w:hAnsi="Azo Sans Lt"/>
          <w:color w:val="000000" w:themeColor="text1"/>
          <w:sz w:val="22"/>
          <w:szCs w:val="22"/>
        </w:rPr>
        <w:t xml:space="preserve"> Dependencias y Entidades realicen cambios en los indicadores, deberá</w:t>
      </w:r>
      <w:r w:rsidRPr="00F54E6E">
        <w:rPr>
          <w:rFonts w:ascii="Azo Sans Lt" w:hAnsi="Azo Sans Lt"/>
          <w:color w:val="000000" w:themeColor="text1"/>
          <w:sz w:val="22"/>
          <w:szCs w:val="22"/>
        </w:rPr>
        <w:t xml:space="preserve">n construirlos basándose en la </w:t>
      </w:r>
      <w:r w:rsidR="00874D53" w:rsidRPr="00F54E6E">
        <w:rPr>
          <w:rFonts w:ascii="Azo Sans Lt" w:hAnsi="Azo Sans Lt"/>
          <w:color w:val="000000" w:themeColor="text1"/>
          <w:sz w:val="22"/>
          <w:szCs w:val="22"/>
        </w:rPr>
        <w:t xml:space="preserve">Guía y mandar oficialmente a la </w:t>
      </w:r>
      <w:r w:rsidR="00151366" w:rsidRPr="00F54E6E">
        <w:rPr>
          <w:rFonts w:ascii="Azo Sans Lt" w:hAnsi="Azo Sans Lt"/>
          <w:color w:val="000000" w:themeColor="text1"/>
          <w:sz w:val="22"/>
          <w:szCs w:val="22"/>
        </w:rPr>
        <w:t>SEFIN</w:t>
      </w:r>
      <w:r w:rsidR="00874D53" w:rsidRPr="00F54E6E">
        <w:rPr>
          <w:rFonts w:ascii="Azo Sans Lt" w:hAnsi="Azo Sans Lt"/>
          <w:color w:val="000000" w:themeColor="text1"/>
          <w:sz w:val="22"/>
          <w:szCs w:val="22"/>
        </w:rPr>
        <w:t xml:space="preserve"> </w:t>
      </w:r>
      <w:r w:rsidR="000C04D8" w:rsidRPr="00F54E6E">
        <w:rPr>
          <w:rFonts w:ascii="Azo Sans Lt" w:hAnsi="Azo Sans Lt"/>
          <w:color w:val="000000" w:themeColor="text1"/>
          <w:sz w:val="22"/>
          <w:szCs w:val="22"/>
        </w:rPr>
        <w:t xml:space="preserve">con copia </w:t>
      </w:r>
      <w:r w:rsidR="00874D53" w:rsidRPr="00F54E6E">
        <w:rPr>
          <w:rFonts w:ascii="Azo Sans Lt" w:hAnsi="Azo Sans Lt"/>
          <w:color w:val="000000" w:themeColor="text1"/>
          <w:sz w:val="22"/>
          <w:szCs w:val="22"/>
        </w:rPr>
        <w:t xml:space="preserve">a la </w:t>
      </w:r>
      <w:r w:rsidRPr="00F54E6E">
        <w:rPr>
          <w:rFonts w:ascii="Azo Sans Lt" w:hAnsi="Azo Sans Lt"/>
          <w:color w:val="000000" w:themeColor="text1"/>
          <w:sz w:val="22"/>
          <w:szCs w:val="22"/>
        </w:rPr>
        <w:t xml:space="preserve">SECONT </w:t>
      </w:r>
      <w:r w:rsidR="00874D53" w:rsidRPr="00F54E6E">
        <w:rPr>
          <w:rFonts w:ascii="Azo Sans Lt" w:hAnsi="Azo Sans Lt"/>
          <w:color w:val="000000" w:themeColor="text1"/>
          <w:sz w:val="22"/>
          <w:szCs w:val="22"/>
        </w:rPr>
        <w:t xml:space="preserve">la propuesta de cambio </w:t>
      </w:r>
      <w:r w:rsidR="009D3369" w:rsidRPr="00F54E6E">
        <w:rPr>
          <w:rFonts w:ascii="Azo Sans Lt" w:hAnsi="Azo Sans Lt"/>
          <w:color w:val="000000" w:themeColor="text1"/>
          <w:sz w:val="22"/>
          <w:szCs w:val="22"/>
        </w:rPr>
        <w:t>del indicador</w:t>
      </w:r>
      <w:r w:rsidR="00874D53" w:rsidRPr="00F54E6E">
        <w:rPr>
          <w:rFonts w:ascii="Azo Sans Lt" w:hAnsi="Azo Sans Lt"/>
          <w:color w:val="000000" w:themeColor="text1"/>
          <w:sz w:val="22"/>
          <w:szCs w:val="22"/>
        </w:rPr>
        <w:t xml:space="preserve"> para su validación. </w:t>
      </w:r>
      <w:r w:rsidR="009D3369" w:rsidRPr="00F54E6E">
        <w:rPr>
          <w:rFonts w:ascii="Azo Sans Lt" w:hAnsi="Azo Sans Lt"/>
          <w:color w:val="000000" w:themeColor="text1"/>
          <w:sz w:val="22"/>
          <w:szCs w:val="22"/>
        </w:rPr>
        <w:t>Deberán anexar al oficio correspondiente</w:t>
      </w:r>
      <w:r w:rsidR="00874D53" w:rsidRPr="00F54E6E">
        <w:rPr>
          <w:rFonts w:ascii="Azo Sans Lt" w:hAnsi="Azo Sans Lt"/>
          <w:color w:val="000000" w:themeColor="text1"/>
          <w:sz w:val="22"/>
          <w:szCs w:val="22"/>
        </w:rPr>
        <w:t xml:space="preserve"> </w:t>
      </w:r>
      <w:r w:rsidR="009D3369" w:rsidRPr="00F54E6E">
        <w:rPr>
          <w:rFonts w:ascii="Azo Sans Lt" w:hAnsi="Azo Sans Lt"/>
          <w:color w:val="000000" w:themeColor="text1"/>
          <w:sz w:val="22"/>
          <w:szCs w:val="22"/>
        </w:rPr>
        <w:t>la Ficha Técnica de</w:t>
      </w:r>
      <w:r w:rsidR="000C04D8" w:rsidRPr="00F54E6E">
        <w:rPr>
          <w:rFonts w:ascii="Azo Sans Lt" w:hAnsi="Azo Sans Lt"/>
          <w:color w:val="000000" w:themeColor="text1"/>
          <w:sz w:val="22"/>
          <w:szCs w:val="22"/>
        </w:rPr>
        <w:t>l</w:t>
      </w:r>
      <w:r w:rsidR="009D3369" w:rsidRPr="00F54E6E">
        <w:rPr>
          <w:rFonts w:ascii="Azo Sans Lt" w:hAnsi="Azo Sans Lt"/>
          <w:color w:val="000000" w:themeColor="text1"/>
          <w:sz w:val="22"/>
          <w:szCs w:val="22"/>
        </w:rPr>
        <w:t xml:space="preserve"> Indica</w:t>
      </w:r>
      <w:r w:rsidR="000C04D8" w:rsidRPr="00F54E6E">
        <w:rPr>
          <w:rFonts w:ascii="Azo Sans Lt" w:hAnsi="Azo Sans Lt"/>
          <w:color w:val="000000" w:themeColor="text1"/>
          <w:sz w:val="22"/>
          <w:szCs w:val="22"/>
        </w:rPr>
        <w:t>do</w:t>
      </w:r>
      <w:r w:rsidR="009D3369" w:rsidRPr="00F54E6E">
        <w:rPr>
          <w:rFonts w:ascii="Azo Sans Lt" w:hAnsi="Azo Sans Lt"/>
          <w:color w:val="000000" w:themeColor="text1"/>
          <w:sz w:val="22"/>
          <w:szCs w:val="22"/>
        </w:rPr>
        <w:t>r vigente y la propuesta de Ficha Técnica que contenga los cambios que deseen realizar a los indicadores. El formato de Ficha Técnica se encuentra en la sección de Anexos en e</w:t>
      </w:r>
      <w:r w:rsidRPr="00F54E6E">
        <w:rPr>
          <w:rFonts w:ascii="Azo Sans Lt" w:hAnsi="Azo Sans Lt"/>
          <w:color w:val="000000" w:themeColor="text1"/>
          <w:sz w:val="22"/>
          <w:szCs w:val="22"/>
        </w:rPr>
        <w:t>l apartado de Formatos en Excel del presente manual.</w:t>
      </w:r>
    </w:p>
    <w:p w14:paraId="2EBCCF81" w14:textId="77777777" w:rsidR="009D3369" w:rsidRPr="00F54E6E" w:rsidRDefault="009D3369" w:rsidP="00316463">
      <w:pPr>
        <w:autoSpaceDE w:val="0"/>
        <w:autoSpaceDN w:val="0"/>
        <w:adjustRightInd w:val="0"/>
        <w:spacing w:line="276" w:lineRule="auto"/>
        <w:jc w:val="both"/>
        <w:rPr>
          <w:rFonts w:ascii="Azo Sans Lt" w:hAnsi="Azo Sans Lt"/>
          <w:color w:val="000000" w:themeColor="text1"/>
          <w:sz w:val="22"/>
          <w:szCs w:val="22"/>
        </w:rPr>
      </w:pPr>
    </w:p>
    <w:p w14:paraId="1C7147A1" w14:textId="77777777" w:rsidR="009D3369" w:rsidRPr="00F54E6E" w:rsidRDefault="009D3369" w:rsidP="00316463">
      <w:pPr>
        <w:autoSpaceDE w:val="0"/>
        <w:autoSpaceDN w:val="0"/>
        <w:adjustRightInd w:val="0"/>
        <w:spacing w:line="276" w:lineRule="auto"/>
        <w:ind w:left="567"/>
        <w:jc w:val="both"/>
        <w:rPr>
          <w:rFonts w:ascii="Azo Sans Lt" w:hAnsi="Azo Sans Lt"/>
          <w:noProof/>
          <w:color w:val="000000" w:themeColor="text1"/>
          <w:sz w:val="22"/>
          <w:szCs w:val="22"/>
          <w:lang w:eastAsia="es-MX"/>
        </w:rPr>
      </w:pPr>
      <w:r w:rsidRPr="00F54E6E">
        <w:rPr>
          <w:rFonts w:ascii="Azo Sans Lt" w:hAnsi="Azo Sans Lt"/>
          <w:color w:val="000000" w:themeColor="text1"/>
          <w:sz w:val="22"/>
          <w:szCs w:val="22"/>
        </w:rPr>
        <w:lastRenderedPageBreak/>
        <w:t xml:space="preserve">La </w:t>
      </w:r>
      <w:r w:rsidR="00151366" w:rsidRPr="00F54E6E">
        <w:rPr>
          <w:rFonts w:ascii="Azo Sans Lt" w:hAnsi="Azo Sans Lt"/>
          <w:color w:val="000000" w:themeColor="text1"/>
          <w:sz w:val="22"/>
          <w:szCs w:val="22"/>
        </w:rPr>
        <w:t>SEFIN</w:t>
      </w:r>
      <w:r w:rsidRPr="00F54E6E">
        <w:rPr>
          <w:rFonts w:ascii="Azo Sans Lt" w:hAnsi="Azo Sans Lt"/>
          <w:color w:val="000000" w:themeColor="text1"/>
          <w:sz w:val="22"/>
          <w:szCs w:val="22"/>
        </w:rPr>
        <w:t xml:space="preserve"> analizará los cambios que soliciten las Dependencias y Entidades e informará oficialmente la procedencia del cambio, así como la actualización en los sistemas informáticos.</w:t>
      </w:r>
    </w:p>
    <w:p w14:paraId="40D5B511" w14:textId="77777777" w:rsidR="00874D53" w:rsidRPr="00F54E6E" w:rsidRDefault="00874D53" w:rsidP="00316463">
      <w:pPr>
        <w:autoSpaceDE w:val="0"/>
        <w:autoSpaceDN w:val="0"/>
        <w:adjustRightInd w:val="0"/>
        <w:spacing w:line="276" w:lineRule="auto"/>
        <w:ind w:left="567" w:hanging="141"/>
        <w:jc w:val="both"/>
        <w:rPr>
          <w:rFonts w:ascii="Azo Sans Lt" w:eastAsiaTheme="minorHAnsi" w:hAnsi="Azo Sans Lt" w:cs="ACaslonPro-Bold"/>
          <w:b/>
          <w:bCs/>
          <w:color w:val="000000" w:themeColor="text1"/>
          <w:sz w:val="22"/>
          <w:szCs w:val="22"/>
          <w:lang w:eastAsia="en-US"/>
        </w:rPr>
      </w:pPr>
    </w:p>
    <w:p w14:paraId="61903540" w14:textId="5C401B25" w:rsidR="006F137E" w:rsidRPr="00F54E6E" w:rsidRDefault="005675A0" w:rsidP="00857938">
      <w:pPr>
        <w:tabs>
          <w:tab w:val="left" w:pos="1134"/>
        </w:tabs>
        <w:autoSpaceDE w:val="0"/>
        <w:autoSpaceDN w:val="0"/>
        <w:adjustRightInd w:val="0"/>
        <w:spacing w:line="276" w:lineRule="auto"/>
        <w:ind w:left="567"/>
        <w:rPr>
          <w:rFonts w:ascii="Azo Sans Lt" w:eastAsiaTheme="minorHAnsi" w:hAnsi="Azo Sans Lt"/>
          <w:b/>
          <w:bCs/>
          <w:color w:val="000000" w:themeColor="text1"/>
          <w:sz w:val="22"/>
          <w:szCs w:val="22"/>
          <w:lang w:val="es-MX" w:eastAsia="en-US"/>
        </w:rPr>
      </w:pPr>
      <w:r w:rsidRPr="00F54E6E">
        <w:rPr>
          <w:rFonts w:ascii="Azo Sans Lt" w:eastAsiaTheme="minorHAnsi" w:hAnsi="Azo Sans Lt"/>
          <w:b/>
          <w:bCs/>
          <w:color w:val="000000" w:themeColor="text1"/>
          <w:sz w:val="22"/>
          <w:szCs w:val="22"/>
          <w:lang w:val="es-MX" w:eastAsia="en-US"/>
        </w:rPr>
        <w:t>4.7</w:t>
      </w:r>
      <w:r w:rsidR="00857938">
        <w:rPr>
          <w:rFonts w:ascii="Azo Sans Lt" w:eastAsiaTheme="minorHAnsi" w:hAnsi="Azo Sans Lt"/>
          <w:b/>
          <w:bCs/>
          <w:color w:val="000000" w:themeColor="text1"/>
          <w:sz w:val="22"/>
          <w:szCs w:val="22"/>
          <w:lang w:val="es-MX" w:eastAsia="en-US"/>
        </w:rPr>
        <w:t>.</w:t>
      </w:r>
      <w:r w:rsidR="00A1535D" w:rsidRPr="00F54E6E">
        <w:rPr>
          <w:rFonts w:ascii="Azo Sans Lt" w:eastAsiaTheme="minorHAnsi" w:hAnsi="Azo Sans Lt"/>
          <w:b/>
          <w:bCs/>
          <w:color w:val="000000" w:themeColor="text1"/>
          <w:sz w:val="22"/>
          <w:szCs w:val="22"/>
          <w:lang w:val="es-MX" w:eastAsia="en-US"/>
        </w:rPr>
        <w:tab/>
      </w:r>
      <w:r w:rsidR="006F137E" w:rsidRPr="00F54E6E">
        <w:rPr>
          <w:rFonts w:ascii="Azo Sans Lt" w:eastAsiaTheme="minorHAnsi" w:hAnsi="Azo Sans Lt"/>
          <w:b/>
          <w:bCs/>
          <w:color w:val="000000" w:themeColor="text1"/>
          <w:sz w:val="22"/>
          <w:szCs w:val="22"/>
          <w:lang w:val="es-MX" w:eastAsia="en-US"/>
        </w:rPr>
        <w:t xml:space="preserve">De la información registrada </w:t>
      </w:r>
      <w:r w:rsidR="00632001" w:rsidRPr="00F54E6E">
        <w:rPr>
          <w:rFonts w:ascii="Azo Sans Lt" w:eastAsiaTheme="minorHAnsi" w:hAnsi="Azo Sans Lt"/>
          <w:b/>
          <w:bCs/>
          <w:color w:val="000000" w:themeColor="text1"/>
          <w:sz w:val="22"/>
          <w:szCs w:val="22"/>
          <w:lang w:val="es-MX" w:eastAsia="en-US"/>
        </w:rPr>
        <w:t xml:space="preserve">y actualizada </w:t>
      </w:r>
      <w:r w:rsidR="006F137E" w:rsidRPr="00F54E6E">
        <w:rPr>
          <w:rFonts w:ascii="Azo Sans Lt" w:eastAsiaTheme="minorHAnsi" w:hAnsi="Azo Sans Lt"/>
          <w:b/>
          <w:bCs/>
          <w:color w:val="000000" w:themeColor="text1"/>
          <w:sz w:val="22"/>
          <w:szCs w:val="22"/>
          <w:lang w:val="es-MX" w:eastAsia="en-US"/>
        </w:rPr>
        <w:t>en el Módulo Anteproyecto</w:t>
      </w:r>
      <w:r w:rsidR="00791DC7" w:rsidRPr="00F54E6E">
        <w:rPr>
          <w:rFonts w:ascii="Azo Sans Lt" w:eastAsiaTheme="minorHAnsi" w:hAnsi="Azo Sans Lt"/>
          <w:b/>
          <w:bCs/>
          <w:color w:val="000000" w:themeColor="text1"/>
          <w:sz w:val="22"/>
          <w:szCs w:val="22"/>
          <w:lang w:val="es-MX" w:eastAsia="en-US"/>
        </w:rPr>
        <w:t xml:space="preserve"> de PEE </w:t>
      </w:r>
      <w:r w:rsidR="007D27DD" w:rsidRPr="00F54E6E">
        <w:rPr>
          <w:rFonts w:ascii="Azo Sans Lt" w:eastAsiaTheme="minorHAnsi" w:hAnsi="Azo Sans Lt"/>
          <w:b/>
          <w:bCs/>
          <w:color w:val="000000" w:themeColor="text1"/>
          <w:sz w:val="22"/>
          <w:szCs w:val="22"/>
          <w:lang w:val="es-MX" w:eastAsia="en-US"/>
        </w:rPr>
        <w:t>2020</w:t>
      </w:r>
      <w:r w:rsidR="006F137E" w:rsidRPr="00F54E6E">
        <w:rPr>
          <w:rFonts w:ascii="Azo Sans Lt" w:eastAsiaTheme="minorHAnsi" w:hAnsi="Azo Sans Lt"/>
          <w:b/>
          <w:bCs/>
          <w:color w:val="000000" w:themeColor="text1"/>
          <w:sz w:val="22"/>
          <w:szCs w:val="22"/>
          <w:lang w:val="es-MX" w:eastAsia="en-US"/>
        </w:rPr>
        <w:t xml:space="preserve"> del SIACAM</w:t>
      </w:r>
    </w:p>
    <w:p w14:paraId="650FBA3D" w14:textId="53DFAFFF" w:rsidR="006F7D32" w:rsidRPr="00F54E6E" w:rsidRDefault="006F137E" w:rsidP="00316463">
      <w:pPr>
        <w:autoSpaceDE w:val="0"/>
        <w:autoSpaceDN w:val="0"/>
        <w:adjustRightInd w:val="0"/>
        <w:spacing w:line="276" w:lineRule="auto"/>
        <w:ind w:left="567"/>
        <w:jc w:val="both"/>
        <w:rPr>
          <w:rFonts w:ascii="Azo Sans Lt" w:hAnsi="Azo Sans Lt"/>
          <w:noProof/>
          <w:color w:val="000000" w:themeColor="text1"/>
          <w:sz w:val="22"/>
          <w:szCs w:val="22"/>
          <w:lang w:eastAsia="es-MX"/>
        </w:rPr>
      </w:pPr>
      <w:r w:rsidRPr="00F54E6E">
        <w:rPr>
          <w:rFonts w:ascii="Azo Sans Lt" w:hAnsi="Azo Sans Lt"/>
          <w:noProof/>
          <w:color w:val="000000" w:themeColor="text1"/>
          <w:sz w:val="22"/>
          <w:szCs w:val="22"/>
          <w:lang w:eastAsia="es-MX"/>
        </w:rPr>
        <w:t xml:space="preserve">Las Dependencias y Entidades, a través de sus </w:t>
      </w:r>
      <w:r w:rsidR="00BE5FAE" w:rsidRPr="00F54E6E">
        <w:rPr>
          <w:rFonts w:ascii="Azo Sans Lt" w:hAnsi="Azo Sans Lt"/>
          <w:noProof/>
          <w:color w:val="000000" w:themeColor="text1"/>
          <w:sz w:val="22"/>
          <w:szCs w:val="22"/>
          <w:lang w:eastAsia="es-MX"/>
        </w:rPr>
        <w:t>UR</w:t>
      </w:r>
      <w:r w:rsidR="00201F8E" w:rsidRPr="00F54E6E">
        <w:rPr>
          <w:rFonts w:ascii="Azo Sans Lt" w:hAnsi="Azo Sans Lt"/>
          <w:noProof/>
          <w:color w:val="000000" w:themeColor="text1"/>
          <w:sz w:val="22"/>
          <w:szCs w:val="22"/>
          <w:lang w:eastAsia="es-MX"/>
        </w:rPr>
        <w:t>, el personal directiv</w:t>
      </w:r>
      <w:r w:rsidR="00226319" w:rsidRPr="00F54E6E">
        <w:rPr>
          <w:rFonts w:ascii="Azo Sans Lt" w:hAnsi="Azo Sans Lt"/>
          <w:noProof/>
          <w:color w:val="000000" w:themeColor="text1"/>
          <w:sz w:val="22"/>
          <w:szCs w:val="22"/>
          <w:lang w:eastAsia="es-MX"/>
        </w:rPr>
        <w:t>o, mandos</w:t>
      </w:r>
      <w:r w:rsidR="00201F8E" w:rsidRPr="00F54E6E">
        <w:rPr>
          <w:rFonts w:ascii="Azo Sans Lt" w:hAnsi="Azo Sans Lt"/>
          <w:noProof/>
          <w:color w:val="000000" w:themeColor="text1"/>
          <w:sz w:val="22"/>
          <w:szCs w:val="22"/>
          <w:lang w:eastAsia="es-MX"/>
        </w:rPr>
        <w:t xml:space="preserve"> medios</w:t>
      </w:r>
      <w:r w:rsidR="00226319" w:rsidRPr="00F54E6E">
        <w:rPr>
          <w:rFonts w:ascii="Azo Sans Lt" w:hAnsi="Azo Sans Lt"/>
          <w:noProof/>
          <w:color w:val="000000" w:themeColor="text1"/>
          <w:sz w:val="22"/>
          <w:szCs w:val="22"/>
          <w:lang w:eastAsia="es-MX"/>
        </w:rPr>
        <w:t xml:space="preserve"> y operativo involu</w:t>
      </w:r>
      <w:r w:rsidR="000D7F20" w:rsidRPr="00F54E6E">
        <w:rPr>
          <w:rFonts w:ascii="Azo Sans Lt" w:hAnsi="Azo Sans Lt"/>
          <w:noProof/>
          <w:color w:val="000000" w:themeColor="text1"/>
          <w:sz w:val="22"/>
          <w:szCs w:val="22"/>
          <w:lang w:eastAsia="es-MX"/>
        </w:rPr>
        <w:t>crados direct</w:t>
      </w:r>
      <w:r w:rsidR="00201F8E" w:rsidRPr="00F54E6E">
        <w:rPr>
          <w:rFonts w:ascii="Azo Sans Lt" w:hAnsi="Azo Sans Lt"/>
          <w:noProof/>
          <w:color w:val="000000" w:themeColor="text1"/>
          <w:sz w:val="22"/>
          <w:szCs w:val="22"/>
          <w:lang w:eastAsia="es-MX"/>
        </w:rPr>
        <w:t>amente en el ejer</w:t>
      </w:r>
      <w:r w:rsidR="00226319" w:rsidRPr="00F54E6E">
        <w:rPr>
          <w:rFonts w:ascii="Azo Sans Lt" w:hAnsi="Azo Sans Lt"/>
          <w:noProof/>
          <w:color w:val="000000" w:themeColor="text1"/>
          <w:sz w:val="22"/>
          <w:szCs w:val="22"/>
          <w:lang w:eastAsia="es-MX"/>
        </w:rPr>
        <w:t>cicio de los recursos públicos</w:t>
      </w:r>
      <w:r w:rsidRPr="00F54E6E">
        <w:rPr>
          <w:rFonts w:ascii="Azo Sans Lt" w:hAnsi="Azo Sans Lt"/>
          <w:noProof/>
          <w:color w:val="000000" w:themeColor="text1"/>
          <w:sz w:val="22"/>
          <w:szCs w:val="22"/>
          <w:lang w:eastAsia="es-MX"/>
        </w:rPr>
        <w:t xml:space="preserve">, </w:t>
      </w:r>
      <w:r w:rsidR="00632001" w:rsidRPr="00F54E6E">
        <w:rPr>
          <w:rFonts w:ascii="Azo Sans Lt" w:hAnsi="Azo Sans Lt"/>
          <w:noProof/>
          <w:color w:val="000000" w:themeColor="text1"/>
          <w:sz w:val="22"/>
          <w:szCs w:val="22"/>
          <w:lang w:eastAsia="es-MX"/>
        </w:rPr>
        <w:t xml:space="preserve">deberán asegurar que su registro y actualización se realice de manera correcta </w:t>
      </w:r>
      <w:r w:rsidRPr="00F54E6E">
        <w:rPr>
          <w:rFonts w:ascii="Azo Sans Lt" w:hAnsi="Azo Sans Lt"/>
          <w:noProof/>
          <w:color w:val="000000" w:themeColor="text1"/>
          <w:sz w:val="22"/>
          <w:szCs w:val="22"/>
          <w:lang w:eastAsia="es-MX"/>
        </w:rPr>
        <w:t xml:space="preserve"> en el Módulo Anteproyecto</w:t>
      </w:r>
      <w:r w:rsidR="00321146" w:rsidRPr="00F54E6E">
        <w:rPr>
          <w:rFonts w:ascii="Azo Sans Lt" w:hAnsi="Azo Sans Lt"/>
          <w:noProof/>
          <w:color w:val="000000" w:themeColor="text1"/>
          <w:sz w:val="22"/>
          <w:szCs w:val="22"/>
          <w:lang w:eastAsia="es-MX"/>
        </w:rPr>
        <w:t xml:space="preserve"> de PEE</w:t>
      </w:r>
      <w:r w:rsidRPr="00F54E6E">
        <w:rPr>
          <w:rFonts w:ascii="Azo Sans Lt" w:hAnsi="Azo Sans Lt"/>
          <w:noProof/>
          <w:color w:val="000000" w:themeColor="text1"/>
          <w:sz w:val="22"/>
          <w:szCs w:val="22"/>
          <w:lang w:eastAsia="es-MX"/>
        </w:rPr>
        <w:t xml:space="preserve"> del SIACAM; la información presupuestaria de la MIR registrada en los sistemas de la </w:t>
      </w:r>
      <w:r w:rsidR="00151366" w:rsidRPr="00F54E6E">
        <w:rPr>
          <w:rFonts w:ascii="Azo Sans Lt" w:hAnsi="Azo Sans Lt"/>
          <w:noProof/>
          <w:color w:val="000000" w:themeColor="text1"/>
          <w:sz w:val="22"/>
          <w:szCs w:val="22"/>
          <w:lang w:eastAsia="es-MX"/>
        </w:rPr>
        <w:t xml:space="preserve">SEFIN </w:t>
      </w:r>
      <w:r w:rsidRPr="00F54E6E">
        <w:rPr>
          <w:rFonts w:ascii="Azo Sans Lt" w:hAnsi="Azo Sans Lt"/>
          <w:noProof/>
          <w:color w:val="000000" w:themeColor="text1"/>
          <w:sz w:val="22"/>
          <w:szCs w:val="22"/>
          <w:lang w:eastAsia="es-MX"/>
        </w:rPr>
        <w:t>es la base para el seguimiento y la evaluación del desempeño, así como para todos los efectos administrativos y presupuestarios conforme a las dis</w:t>
      </w:r>
      <w:r w:rsidR="00A90010" w:rsidRPr="00F54E6E">
        <w:rPr>
          <w:rFonts w:ascii="Azo Sans Lt" w:hAnsi="Azo Sans Lt"/>
          <w:noProof/>
          <w:color w:val="000000" w:themeColor="text1"/>
          <w:sz w:val="22"/>
          <w:szCs w:val="22"/>
          <w:lang w:eastAsia="es-MX"/>
        </w:rPr>
        <w:t>posiciones aplicables.</w:t>
      </w:r>
    </w:p>
    <w:p w14:paraId="2768A548" w14:textId="77777777" w:rsidR="00632001" w:rsidRPr="00F54E6E" w:rsidRDefault="00632001" w:rsidP="00316463">
      <w:pPr>
        <w:autoSpaceDE w:val="0"/>
        <w:autoSpaceDN w:val="0"/>
        <w:adjustRightInd w:val="0"/>
        <w:spacing w:line="276" w:lineRule="auto"/>
        <w:ind w:left="567" w:hanging="141"/>
        <w:jc w:val="both"/>
        <w:rPr>
          <w:rFonts w:ascii="Azo Sans Lt" w:hAnsi="Azo Sans Lt"/>
          <w:noProof/>
          <w:color w:val="000000" w:themeColor="text1"/>
          <w:sz w:val="22"/>
          <w:szCs w:val="22"/>
          <w:lang w:eastAsia="es-MX"/>
        </w:rPr>
      </w:pPr>
    </w:p>
    <w:p w14:paraId="74997CF1" w14:textId="476FA3ED" w:rsidR="00226319" w:rsidRPr="00F54E6E" w:rsidRDefault="00632001" w:rsidP="00316463">
      <w:pPr>
        <w:autoSpaceDE w:val="0"/>
        <w:autoSpaceDN w:val="0"/>
        <w:adjustRightInd w:val="0"/>
        <w:spacing w:line="276" w:lineRule="auto"/>
        <w:ind w:left="567"/>
        <w:jc w:val="both"/>
        <w:rPr>
          <w:rFonts w:ascii="Azo Sans Lt" w:hAnsi="Azo Sans Lt"/>
          <w:noProof/>
          <w:color w:val="000000" w:themeColor="text1"/>
          <w:sz w:val="22"/>
          <w:szCs w:val="22"/>
          <w:lang w:eastAsia="es-MX"/>
        </w:rPr>
      </w:pPr>
      <w:r w:rsidRPr="00F54E6E">
        <w:rPr>
          <w:rFonts w:ascii="Azo Sans Lt" w:hAnsi="Azo Sans Lt"/>
          <w:noProof/>
          <w:color w:val="000000" w:themeColor="text1"/>
          <w:sz w:val="22"/>
          <w:szCs w:val="22"/>
          <w:lang w:eastAsia="es-MX"/>
        </w:rPr>
        <w:t>Las UR garantizarán la congruencia de la información reportada en el Módulo Anteproyecto</w:t>
      </w:r>
      <w:r w:rsidR="00321146" w:rsidRPr="00F54E6E">
        <w:rPr>
          <w:rFonts w:ascii="Azo Sans Lt" w:hAnsi="Azo Sans Lt"/>
          <w:noProof/>
          <w:color w:val="000000" w:themeColor="text1"/>
          <w:sz w:val="22"/>
          <w:szCs w:val="22"/>
          <w:lang w:eastAsia="es-MX"/>
        </w:rPr>
        <w:t xml:space="preserve"> </w:t>
      </w:r>
      <w:r w:rsidRPr="00F54E6E">
        <w:rPr>
          <w:rFonts w:ascii="Azo Sans Lt" w:hAnsi="Azo Sans Lt"/>
          <w:noProof/>
          <w:color w:val="000000" w:themeColor="text1"/>
          <w:sz w:val="22"/>
          <w:szCs w:val="22"/>
          <w:lang w:eastAsia="es-MX"/>
        </w:rPr>
        <w:t>del SIACAM con los medios de verificación definidos en la MIR correspondiente.</w:t>
      </w:r>
    </w:p>
    <w:p w14:paraId="3F5B15D3" w14:textId="77777777" w:rsidR="00632001" w:rsidRPr="00F54E6E" w:rsidRDefault="00632001" w:rsidP="00316463">
      <w:pPr>
        <w:autoSpaceDE w:val="0"/>
        <w:autoSpaceDN w:val="0"/>
        <w:adjustRightInd w:val="0"/>
        <w:spacing w:line="276" w:lineRule="auto"/>
        <w:ind w:left="567" w:hanging="141"/>
        <w:jc w:val="both"/>
        <w:rPr>
          <w:rFonts w:ascii="Azo Sans Lt" w:hAnsi="Azo Sans Lt"/>
          <w:noProof/>
          <w:color w:val="000000" w:themeColor="text1"/>
          <w:sz w:val="22"/>
          <w:szCs w:val="22"/>
          <w:lang w:eastAsia="es-MX"/>
        </w:rPr>
      </w:pPr>
    </w:p>
    <w:p w14:paraId="24610543" w14:textId="77777777" w:rsidR="00140BFA" w:rsidRPr="00F54E6E" w:rsidRDefault="00140BFA" w:rsidP="00316463">
      <w:pPr>
        <w:autoSpaceDE w:val="0"/>
        <w:autoSpaceDN w:val="0"/>
        <w:adjustRightInd w:val="0"/>
        <w:spacing w:line="276" w:lineRule="auto"/>
        <w:ind w:left="567"/>
        <w:jc w:val="both"/>
        <w:rPr>
          <w:rFonts w:ascii="Azo Sans Lt" w:hAnsi="Azo Sans Lt"/>
          <w:noProof/>
          <w:color w:val="000000" w:themeColor="text1"/>
          <w:sz w:val="22"/>
          <w:szCs w:val="22"/>
          <w:lang w:eastAsia="es-MX"/>
        </w:rPr>
      </w:pPr>
      <w:r w:rsidRPr="00F54E6E">
        <w:rPr>
          <w:rFonts w:ascii="Azo Sans Lt" w:hAnsi="Azo Sans Lt"/>
          <w:noProof/>
          <w:color w:val="000000" w:themeColor="text1"/>
          <w:sz w:val="22"/>
          <w:szCs w:val="22"/>
          <w:lang w:eastAsia="es-MX"/>
        </w:rPr>
        <w:t>Las actualizaciones que se realicen a las MIR en sus elementos programáticos –objetivos,</w:t>
      </w:r>
      <w:r w:rsidR="00B7227C" w:rsidRPr="00F54E6E">
        <w:rPr>
          <w:rFonts w:ascii="Azo Sans Lt" w:hAnsi="Azo Sans Lt"/>
          <w:noProof/>
          <w:color w:val="000000" w:themeColor="text1"/>
          <w:sz w:val="22"/>
          <w:szCs w:val="22"/>
          <w:lang w:eastAsia="es-MX"/>
        </w:rPr>
        <w:t xml:space="preserve"> indicadores y metas</w:t>
      </w:r>
      <w:r w:rsidRPr="00F54E6E">
        <w:rPr>
          <w:rFonts w:ascii="Azo Sans Lt" w:hAnsi="Azo Sans Lt"/>
          <w:noProof/>
          <w:color w:val="000000" w:themeColor="text1"/>
          <w:sz w:val="22"/>
          <w:szCs w:val="22"/>
          <w:lang w:eastAsia="es-MX"/>
        </w:rPr>
        <w:t>-, deberán ser consistentes, en su caso,con las reglas de operación, lineamientos u otras disposiciones que regulen la ejecución del Pp de que se trate .</w:t>
      </w:r>
    </w:p>
    <w:p w14:paraId="42A1E853" w14:textId="03A24DEC" w:rsidR="009F7617" w:rsidRPr="00F54E6E" w:rsidRDefault="009F7617" w:rsidP="00316463">
      <w:pPr>
        <w:spacing w:after="200" w:line="276" w:lineRule="auto"/>
        <w:rPr>
          <w:rFonts w:ascii="Azo Sans Lt" w:hAnsi="Azo Sans Lt"/>
          <w:noProof/>
          <w:color w:val="000000" w:themeColor="text1"/>
          <w:sz w:val="22"/>
          <w:szCs w:val="22"/>
          <w:lang w:eastAsia="es-MX"/>
        </w:rPr>
      </w:pPr>
    </w:p>
    <w:p w14:paraId="585A9450" w14:textId="5B608BF4" w:rsidR="009F7617" w:rsidRPr="00F54E6E" w:rsidRDefault="005675A0" w:rsidP="00857938">
      <w:pPr>
        <w:tabs>
          <w:tab w:val="left" w:pos="1276"/>
        </w:tabs>
        <w:autoSpaceDE w:val="0"/>
        <w:autoSpaceDN w:val="0"/>
        <w:adjustRightInd w:val="0"/>
        <w:spacing w:line="276" w:lineRule="auto"/>
        <w:ind w:left="567"/>
        <w:jc w:val="both"/>
        <w:rPr>
          <w:rFonts w:ascii="Azo Sans Lt" w:hAnsi="Azo Sans Lt"/>
          <w:b/>
          <w:noProof/>
          <w:color w:val="000000" w:themeColor="text1"/>
          <w:sz w:val="22"/>
          <w:szCs w:val="22"/>
          <w:lang w:eastAsia="es-MX"/>
        </w:rPr>
      </w:pPr>
      <w:r w:rsidRPr="00F54E6E">
        <w:rPr>
          <w:rFonts w:ascii="Azo Sans Lt" w:hAnsi="Azo Sans Lt"/>
          <w:b/>
          <w:noProof/>
          <w:color w:val="000000" w:themeColor="text1"/>
          <w:sz w:val="22"/>
          <w:szCs w:val="22"/>
          <w:lang w:eastAsia="es-MX"/>
        </w:rPr>
        <w:t>4.8</w:t>
      </w:r>
      <w:r w:rsidR="00857938">
        <w:rPr>
          <w:rFonts w:ascii="Azo Sans Lt" w:hAnsi="Azo Sans Lt"/>
          <w:b/>
          <w:noProof/>
          <w:color w:val="000000" w:themeColor="text1"/>
          <w:sz w:val="22"/>
          <w:szCs w:val="22"/>
          <w:lang w:eastAsia="es-MX"/>
        </w:rPr>
        <w:t>.</w:t>
      </w:r>
      <w:r w:rsidR="00A1535D" w:rsidRPr="00F54E6E">
        <w:rPr>
          <w:rFonts w:ascii="Azo Sans Lt" w:hAnsi="Azo Sans Lt"/>
          <w:b/>
          <w:noProof/>
          <w:color w:val="000000" w:themeColor="text1"/>
          <w:sz w:val="22"/>
          <w:szCs w:val="22"/>
          <w:lang w:eastAsia="es-MX"/>
        </w:rPr>
        <w:tab/>
      </w:r>
      <w:r w:rsidR="009F7617" w:rsidRPr="00F54E6E">
        <w:rPr>
          <w:rFonts w:ascii="Azo Sans Lt" w:hAnsi="Azo Sans Lt"/>
          <w:b/>
          <w:noProof/>
          <w:color w:val="000000" w:themeColor="text1"/>
          <w:sz w:val="22"/>
          <w:szCs w:val="22"/>
          <w:lang w:eastAsia="es-MX"/>
        </w:rPr>
        <w:t>De los Programas Presupuestarios Nuevos</w:t>
      </w:r>
    </w:p>
    <w:p w14:paraId="4FC285EA" w14:textId="31640E99" w:rsidR="009F7617" w:rsidRPr="00F54E6E" w:rsidRDefault="009F7617" w:rsidP="00316463">
      <w:pPr>
        <w:autoSpaceDE w:val="0"/>
        <w:autoSpaceDN w:val="0"/>
        <w:adjustRightInd w:val="0"/>
        <w:spacing w:line="276" w:lineRule="auto"/>
        <w:ind w:left="567"/>
        <w:jc w:val="both"/>
        <w:rPr>
          <w:rFonts w:ascii="Azo Sans Lt" w:hAnsi="Azo Sans Lt"/>
          <w:noProof/>
          <w:color w:val="000000" w:themeColor="text1"/>
          <w:sz w:val="22"/>
          <w:szCs w:val="22"/>
          <w:lang w:eastAsia="es-MX"/>
        </w:rPr>
      </w:pPr>
      <w:r w:rsidRPr="00F54E6E">
        <w:rPr>
          <w:rFonts w:ascii="Azo Sans Lt" w:hAnsi="Azo Sans Lt"/>
          <w:noProof/>
          <w:color w:val="000000" w:themeColor="text1"/>
          <w:sz w:val="22"/>
          <w:szCs w:val="22"/>
          <w:lang w:eastAsia="es-MX"/>
        </w:rPr>
        <w:t xml:space="preserve">Tratándose de requerimientos relacionados con la creación de nuevos </w:t>
      </w:r>
      <w:r w:rsidR="002217AB" w:rsidRPr="00F54E6E">
        <w:rPr>
          <w:rFonts w:ascii="Azo Sans Lt" w:hAnsi="Azo Sans Lt"/>
          <w:noProof/>
          <w:color w:val="000000" w:themeColor="text1"/>
          <w:sz w:val="22"/>
          <w:szCs w:val="22"/>
          <w:lang w:eastAsia="es-MX"/>
        </w:rPr>
        <w:t>Pp</w:t>
      </w:r>
      <w:r w:rsidR="0013517A" w:rsidRPr="00F54E6E">
        <w:rPr>
          <w:rFonts w:ascii="Azo Sans Lt" w:hAnsi="Azo Sans Lt"/>
          <w:noProof/>
          <w:color w:val="000000" w:themeColor="text1"/>
          <w:sz w:val="22"/>
          <w:szCs w:val="22"/>
          <w:lang w:eastAsia="es-MX"/>
        </w:rPr>
        <w:t xml:space="preserve"> </w:t>
      </w:r>
      <w:r w:rsidRPr="00F54E6E">
        <w:rPr>
          <w:rFonts w:ascii="Azo Sans Lt" w:hAnsi="Azo Sans Lt"/>
          <w:noProof/>
          <w:color w:val="000000" w:themeColor="text1"/>
          <w:sz w:val="22"/>
          <w:szCs w:val="22"/>
          <w:lang w:eastAsia="es-MX"/>
        </w:rPr>
        <w:t xml:space="preserve">o cambios sustanciales a éstos, las Dependencias y Entidades deberán mandar solicitud de alta de Programa Presupuestario y anexar los formatos </w:t>
      </w:r>
      <w:r w:rsidR="00943CD2" w:rsidRPr="00F54E6E">
        <w:rPr>
          <w:rFonts w:ascii="Azo Sans Lt" w:hAnsi="Azo Sans Lt"/>
          <w:noProof/>
          <w:color w:val="000000" w:themeColor="text1"/>
          <w:sz w:val="22"/>
          <w:szCs w:val="22"/>
          <w:lang w:eastAsia="es-MX"/>
        </w:rPr>
        <w:t>de la MIR, la</w:t>
      </w:r>
      <w:r w:rsidRPr="00F54E6E">
        <w:rPr>
          <w:rFonts w:ascii="Azo Sans Lt" w:hAnsi="Azo Sans Lt"/>
          <w:noProof/>
          <w:color w:val="000000" w:themeColor="text1"/>
          <w:sz w:val="22"/>
          <w:szCs w:val="22"/>
          <w:lang w:eastAsia="es-MX"/>
        </w:rPr>
        <w:t xml:space="preserve"> Alineación con la Planeación</w:t>
      </w:r>
      <w:r w:rsidR="00943CD2" w:rsidRPr="00F54E6E">
        <w:rPr>
          <w:rFonts w:ascii="Azo Sans Lt" w:hAnsi="Azo Sans Lt"/>
          <w:noProof/>
          <w:color w:val="000000" w:themeColor="text1"/>
          <w:sz w:val="22"/>
          <w:szCs w:val="22"/>
          <w:lang w:eastAsia="es-MX"/>
        </w:rPr>
        <w:t xml:space="preserve"> Estatal</w:t>
      </w:r>
      <w:r w:rsidR="004F7661" w:rsidRPr="00F54E6E">
        <w:rPr>
          <w:rFonts w:ascii="Azo Sans Lt" w:hAnsi="Azo Sans Lt"/>
          <w:noProof/>
          <w:color w:val="000000" w:themeColor="text1"/>
          <w:sz w:val="22"/>
          <w:szCs w:val="22"/>
          <w:lang w:eastAsia="es-MX"/>
        </w:rPr>
        <w:t xml:space="preserve"> </w:t>
      </w:r>
      <w:r w:rsidR="004966D9" w:rsidRPr="00F54E6E">
        <w:rPr>
          <w:rFonts w:ascii="Azo Sans Lt" w:hAnsi="Azo Sans Lt"/>
          <w:noProof/>
          <w:color w:val="000000" w:themeColor="text1"/>
          <w:sz w:val="22"/>
          <w:szCs w:val="22"/>
          <w:lang w:eastAsia="es-MX"/>
        </w:rPr>
        <w:t>(</w:t>
      </w:r>
      <w:r w:rsidR="00A838F3" w:rsidRPr="00F54E6E">
        <w:rPr>
          <w:rFonts w:ascii="Azo Sans Lt" w:hAnsi="Azo Sans Lt"/>
          <w:noProof/>
          <w:color w:val="000000" w:themeColor="text1"/>
          <w:sz w:val="22"/>
          <w:szCs w:val="22"/>
          <w:lang w:eastAsia="es-MX"/>
        </w:rPr>
        <w:t>PRE-1</w:t>
      </w:r>
      <w:r w:rsidR="00AD409A" w:rsidRPr="00F54E6E">
        <w:rPr>
          <w:rFonts w:ascii="Azo Sans Lt" w:hAnsi="Azo Sans Lt"/>
          <w:noProof/>
          <w:color w:val="000000" w:themeColor="text1"/>
          <w:sz w:val="22"/>
          <w:szCs w:val="22"/>
          <w:lang w:eastAsia="es-MX"/>
        </w:rPr>
        <w:t>1</w:t>
      </w:r>
      <w:r w:rsidR="004F7661" w:rsidRPr="00F54E6E">
        <w:rPr>
          <w:rFonts w:ascii="Azo Sans Lt" w:hAnsi="Azo Sans Lt"/>
          <w:noProof/>
          <w:color w:val="000000" w:themeColor="text1"/>
          <w:sz w:val="22"/>
          <w:szCs w:val="22"/>
          <w:lang w:eastAsia="es-MX"/>
        </w:rPr>
        <w:t>)</w:t>
      </w:r>
      <w:r w:rsidRPr="00F54E6E">
        <w:rPr>
          <w:rFonts w:ascii="Azo Sans Lt" w:hAnsi="Azo Sans Lt"/>
          <w:noProof/>
          <w:color w:val="000000" w:themeColor="text1"/>
          <w:sz w:val="22"/>
          <w:szCs w:val="22"/>
          <w:lang w:eastAsia="es-MX"/>
        </w:rPr>
        <w:t xml:space="preserve">, </w:t>
      </w:r>
      <w:r w:rsidR="00943CD2" w:rsidRPr="00F54E6E">
        <w:rPr>
          <w:rFonts w:ascii="Azo Sans Lt" w:hAnsi="Azo Sans Lt"/>
          <w:noProof/>
          <w:color w:val="000000" w:themeColor="text1"/>
          <w:sz w:val="22"/>
          <w:szCs w:val="22"/>
          <w:lang w:eastAsia="es-MX"/>
        </w:rPr>
        <w:t xml:space="preserve">la </w:t>
      </w:r>
      <w:r w:rsidRPr="00F54E6E">
        <w:rPr>
          <w:rFonts w:ascii="Azo Sans Lt" w:hAnsi="Azo Sans Lt"/>
          <w:noProof/>
          <w:color w:val="000000" w:themeColor="text1"/>
          <w:sz w:val="22"/>
          <w:szCs w:val="22"/>
          <w:lang w:eastAsia="es-MX"/>
        </w:rPr>
        <w:t>Población Objetivo</w:t>
      </w:r>
      <w:r w:rsidR="004966D9" w:rsidRPr="00F54E6E">
        <w:rPr>
          <w:rFonts w:ascii="Azo Sans Lt" w:hAnsi="Azo Sans Lt"/>
          <w:noProof/>
          <w:color w:val="000000" w:themeColor="text1"/>
          <w:sz w:val="22"/>
          <w:szCs w:val="22"/>
          <w:lang w:eastAsia="es-MX"/>
        </w:rPr>
        <w:t xml:space="preserve"> (</w:t>
      </w:r>
      <w:r w:rsidR="00151366" w:rsidRPr="00F54E6E">
        <w:rPr>
          <w:rFonts w:ascii="Azo Sans Lt" w:hAnsi="Azo Sans Lt"/>
          <w:noProof/>
          <w:color w:val="000000" w:themeColor="text1"/>
          <w:sz w:val="22"/>
          <w:szCs w:val="22"/>
          <w:lang w:eastAsia="es-MX"/>
        </w:rPr>
        <w:t>PRE-</w:t>
      </w:r>
      <w:r w:rsidR="00AD409A" w:rsidRPr="00F54E6E">
        <w:rPr>
          <w:rFonts w:ascii="Azo Sans Lt" w:hAnsi="Azo Sans Lt"/>
          <w:noProof/>
          <w:color w:val="000000" w:themeColor="text1"/>
          <w:sz w:val="22"/>
          <w:szCs w:val="22"/>
          <w:lang w:eastAsia="es-MX"/>
        </w:rPr>
        <w:t>1</w:t>
      </w:r>
      <w:r w:rsidR="00151366" w:rsidRPr="00F54E6E">
        <w:rPr>
          <w:rFonts w:ascii="Azo Sans Lt" w:hAnsi="Azo Sans Lt"/>
          <w:noProof/>
          <w:color w:val="000000" w:themeColor="text1"/>
          <w:sz w:val="22"/>
          <w:szCs w:val="22"/>
          <w:lang w:eastAsia="es-MX"/>
        </w:rPr>
        <w:t>2</w:t>
      </w:r>
      <w:r w:rsidR="004F7661" w:rsidRPr="00F54E6E">
        <w:rPr>
          <w:rFonts w:ascii="Azo Sans Lt" w:hAnsi="Azo Sans Lt"/>
          <w:noProof/>
          <w:color w:val="000000" w:themeColor="text1"/>
          <w:sz w:val="22"/>
          <w:szCs w:val="22"/>
          <w:lang w:eastAsia="es-MX"/>
        </w:rPr>
        <w:t>)</w:t>
      </w:r>
      <w:r w:rsidR="00151366" w:rsidRPr="00F54E6E">
        <w:rPr>
          <w:rFonts w:ascii="Azo Sans Lt" w:hAnsi="Azo Sans Lt"/>
          <w:noProof/>
          <w:color w:val="000000" w:themeColor="text1"/>
          <w:sz w:val="22"/>
          <w:szCs w:val="22"/>
          <w:lang w:eastAsia="es-MX"/>
        </w:rPr>
        <w:t xml:space="preserve">, y el </w:t>
      </w:r>
      <w:r w:rsidRPr="00F54E6E">
        <w:rPr>
          <w:rFonts w:ascii="Azo Sans Lt" w:hAnsi="Azo Sans Lt"/>
          <w:noProof/>
          <w:color w:val="000000" w:themeColor="text1"/>
          <w:sz w:val="22"/>
          <w:szCs w:val="22"/>
          <w:lang w:eastAsia="es-MX"/>
        </w:rPr>
        <w:t>Árbol de</w:t>
      </w:r>
      <w:r w:rsidR="007D27DD" w:rsidRPr="00F54E6E">
        <w:rPr>
          <w:rFonts w:ascii="Azo Sans Lt" w:hAnsi="Azo Sans Lt"/>
          <w:noProof/>
          <w:color w:val="000000" w:themeColor="text1"/>
          <w:sz w:val="22"/>
          <w:szCs w:val="22"/>
          <w:lang w:eastAsia="es-MX"/>
        </w:rPr>
        <w:t xml:space="preserve"> Pr</w:t>
      </w:r>
      <w:r w:rsidRPr="00F54E6E">
        <w:rPr>
          <w:rFonts w:ascii="Azo Sans Lt" w:hAnsi="Azo Sans Lt"/>
          <w:noProof/>
          <w:color w:val="000000" w:themeColor="text1"/>
          <w:sz w:val="22"/>
          <w:szCs w:val="22"/>
          <w:lang w:eastAsia="es-MX"/>
        </w:rPr>
        <w:t xml:space="preserve">oblemas y objetivos </w:t>
      </w:r>
      <w:r w:rsidR="004966D9" w:rsidRPr="00F54E6E">
        <w:rPr>
          <w:rFonts w:ascii="Azo Sans Lt" w:hAnsi="Azo Sans Lt"/>
          <w:noProof/>
          <w:color w:val="000000" w:themeColor="text1"/>
          <w:sz w:val="22"/>
          <w:szCs w:val="22"/>
          <w:lang w:eastAsia="es-MX"/>
        </w:rPr>
        <w:t>(</w:t>
      </w:r>
      <w:r w:rsidR="00151366" w:rsidRPr="00F54E6E">
        <w:rPr>
          <w:rFonts w:ascii="Azo Sans Lt" w:hAnsi="Azo Sans Lt"/>
          <w:noProof/>
          <w:color w:val="000000" w:themeColor="text1"/>
          <w:sz w:val="22"/>
          <w:szCs w:val="22"/>
          <w:lang w:eastAsia="es-MX"/>
        </w:rPr>
        <w:t>PRE-</w:t>
      </w:r>
      <w:r w:rsidR="00AD409A" w:rsidRPr="00F54E6E">
        <w:rPr>
          <w:rFonts w:ascii="Azo Sans Lt" w:hAnsi="Azo Sans Lt"/>
          <w:noProof/>
          <w:color w:val="000000" w:themeColor="text1"/>
          <w:sz w:val="22"/>
          <w:szCs w:val="22"/>
          <w:lang w:eastAsia="es-MX"/>
        </w:rPr>
        <w:t>1</w:t>
      </w:r>
      <w:r w:rsidR="00151366" w:rsidRPr="00F54E6E">
        <w:rPr>
          <w:rFonts w:ascii="Azo Sans Lt" w:hAnsi="Azo Sans Lt"/>
          <w:noProof/>
          <w:color w:val="000000" w:themeColor="text1"/>
          <w:sz w:val="22"/>
          <w:szCs w:val="22"/>
          <w:lang w:eastAsia="es-MX"/>
        </w:rPr>
        <w:t>3</w:t>
      </w:r>
      <w:r w:rsidR="004F7661" w:rsidRPr="00F54E6E">
        <w:rPr>
          <w:rFonts w:ascii="Azo Sans Lt" w:hAnsi="Azo Sans Lt"/>
          <w:noProof/>
          <w:color w:val="000000" w:themeColor="text1"/>
          <w:sz w:val="22"/>
          <w:szCs w:val="22"/>
          <w:lang w:eastAsia="es-MX"/>
        </w:rPr>
        <w:t xml:space="preserve">) </w:t>
      </w:r>
      <w:r w:rsidRPr="00F54E6E">
        <w:rPr>
          <w:rFonts w:ascii="Azo Sans Lt" w:hAnsi="Azo Sans Lt"/>
          <w:noProof/>
          <w:color w:val="000000" w:themeColor="text1"/>
          <w:sz w:val="22"/>
          <w:szCs w:val="22"/>
          <w:lang w:eastAsia="es-MX"/>
        </w:rPr>
        <w:t>contenidos en el presente Manual en la sección de “Anexos” en el apartado de “Formatos</w:t>
      </w:r>
      <w:r w:rsidR="00943CD2" w:rsidRPr="00F54E6E">
        <w:rPr>
          <w:rFonts w:ascii="Azo Sans Lt" w:hAnsi="Azo Sans Lt"/>
          <w:noProof/>
          <w:color w:val="000000" w:themeColor="text1"/>
          <w:sz w:val="22"/>
          <w:szCs w:val="22"/>
          <w:lang w:eastAsia="es-MX"/>
        </w:rPr>
        <w:t xml:space="preserve"> en excel</w:t>
      </w:r>
      <w:r w:rsidRPr="00F54E6E">
        <w:rPr>
          <w:rFonts w:ascii="Azo Sans Lt" w:hAnsi="Azo Sans Lt"/>
          <w:noProof/>
          <w:color w:val="000000" w:themeColor="text1"/>
          <w:sz w:val="22"/>
          <w:szCs w:val="22"/>
          <w:lang w:eastAsia="es-MX"/>
        </w:rPr>
        <w:t xml:space="preserve">”, así como el diagnóstico al que hace referencia el documento “Elementos Mínimos a considerar en la Evaluación (Diagnóstico) de Programas Nuevos", el cual fue emitido con oficio por parte de la </w:t>
      </w:r>
      <w:r w:rsidR="00151366" w:rsidRPr="00F54E6E">
        <w:rPr>
          <w:rFonts w:ascii="Azo Sans Lt" w:hAnsi="Azo Sans Lt"/>
          <w:noProof/>
          <w:color w:val="000000" w:themeColor="text1"/>
          <w:sz w:val="22"/>
          <w:szCs w:val="22"/>
          <w:lang w:eastAsia="es-MX"/>
        </w:rPr>
        <w:t>SEFIN</w:t>
      </w:r>
      <w:r w:rsidRPr="00F54E6E">
        <w:rPr>
          <w:rFonts w:ascii="Azo Sans Lt" w:hAnsi="Azo Sans Lt"/>
          <w:noProof/>
          <w:color w:val="000000" w:themeColor="text1"/>
          <w:sz w:val="22"/>
          <w:szCs w:val="22"/>
          <w:lang w:eastAsia="es-MX"/>
        </w:rPr>
        <w:t xml:space="preserve"> </w:t>
      </w:r>
      <w:r w:rsidR="0013517A" w:rsidRPr="00F54E6E">
        <w:rPr>
          <w:rFonts w:ascii="Azo Sans Lt" w:hAnsi="Azo Sans Lt"/>
          <w:noProof/>
          <w:color w:val="000000" w:themeColor="text1"/>
          <w:sz w:val="22"/>
          <w:szCs w:val="22"/>
          <w:lang w:eastAsia="es-MX"/>
        </w:rPr>
        <w:t xml:space="preserve">y </w:t>
      </w:r>
      <w:r w:rsidRPr="00F54E6E">
        <w:rPr>
          <w:rFonts w:ascii="Azo Sans Lt" w:hAnsi="Azo Sans Lt"/>
          <w:noProof/>
          <w:color w:val="000000" w:themeColor="text1"/>
          <w:sz w:val="22"/>
          <w:szCs w:val="22"/>
          <w:lang w:eastAsia="es-MX"/>
        </w:rPr>
        <w:t xml:space="preserve">de la </w:t>
      </w:r>
      <w:r w:rsidR="0013517A" w:rsidRPr="00F54E6E">
        <w:rPr>
          <w:rFonts w:ascii="Azo Sans Lt" w:hAnsi="Azo Sans Lt"/>
          <w:noProof/>
          <w:color w:val="000000" w:themeColor="text1"/>
          <w:sz w:val="22"/>
          <w:szCs w:val="22"/>
          <w:lang w:eastAsia="es-MX"/>
        </w:rPr>
        <w:t>SECONT</w:t>
      </w:r>
      <w:r w:rsidRPr="00F54E6E">
        <w:rPr>
          <w:rFonts w:ascii="Azo Sans Lt" w:hAnsi="Azo Sans Lt"/>
          <w:noProof/>
          <w:color w:val="000000" w:themeColor="text1"/>
          <w:sz w:val="22"/>
          <w:szCs w:val="22"/>
          <w:lang w:eastAsia="es-MX"/>
        </w:rPr>
        <w:t>, mismo que se encuentra disponible en la dirección electrónica siguiente:</w:t>
      </w:r>
    </w:p>
    <w:p w14:paraId="6EA6FFD3" w14:textId="77777777" w:rsidR="00AD409A" w:rsidRPr="00F54E6E" w:rsidRDefault="00AD409A" w:rsidP="00316463">
      <w:pPr>
        <w:autoSpaceDE w:val="0"/>
        <w:autoSpaceDN w:val="0"/>
        <w:adjustRightInd w:val="0"/>
        <w:spacing w:line="276" w:lineRule="auto"/>
        <w:ind w:left="567"/>
        <w:jc w:val="both"/>
        <w:rPr>
          <w:rFonts w:ascii="Azo Sans Lt" w:hAnsi="Azo Sans Lt"/>
          <w:noProof/>
          <w:color w:val="000000" w:themeColor="text1"/>
          <w:sz w:val="22"/>
          <w:szCs w:val="22"/>
          <w:lang w:eastAsia="es-MX"/>
        </w:rPr>
      </w:pPr>
      <w:r w:rsidRPr="00F54E6E">
        <w:rPr>
          <w:rFonts w:ascii="Azo Sans Lt" w:hAnsi="Azo Sans Lt"/>
          <w:noProof/>
          <w:color w:val="000000" w:themeColor="text1"/>
          <w:sz w:val="22"/>
          <w:szCs w:val="22"/>
          <w:lang w:eastAsia="es-MX"/>
        </w:rPr>
        <w:t>http://www.contraloria.campeche.gob.mx/index.php/campeche/180-evaluaciones y http://www.contraloria.campeche.gob.mx/images/documentos/PAE/Elementos%20M%C3%ADnimos%20a%20considerar%20en%20la%20Evaluaci%C3%B3n%20(Diagn%C3%B3stico)%20de%20Programas%20Nuevos.pdf</w:t>
      </w:r>
    </w:p>
    <w:p w14:paraId="0F3CC582" w14:textId="77777777" w:rsidR="009F7617" w:rsidRPr="00F54E6E" w:rsidRDefault="009F7617" w:rsidP="00316463">
      <w:pPr>
        <w:autoSpaceDE w:val="0"/>
        <w:autoSpaceDN w:val="0"/>
        <w:adjustRightInd w:val="0"/>
        <w:spacing w:line="276" w:lineRule="auto"/>
        <w:ind w:left="567"/>
        <w:jc w:val="both"/>
        <w:rPr>
          <w:rFonts w:ascii="Azo Sans Lt" w:hAnsi="Azo Sans Lt"/>
          <w:noProof/>
          <w:color w:val="000000" w:themeColor="text1"/>
          <w:sz w:val="22"/>
          <w:szCs w:val="22"/>
          <w:lang w:eastAsia="es-MX"/>
        </w:rPr>
      </w:pPr>
    </w:p>
    <w:p w14:paraId="2971BF67" w14:textId="636E7FF5" w:rsidR="009F7617" w:rsidRPr="00F54E6E" w:rsidRDefault="009F7617" w:rsidP="00316463">
      <w:pPr>
        <w:autoSpaceDE w:val="0"/>
        <w:autoSpaceDN w:val="0"/>
        <w:adjustRightInd w:val="0"/>
        <w:spacing w:line="276" w:lineRule="auto"/>
        <w:ind w:left="567"/>
        <w:jc w:val="both"/>
        <w:rPr>
          <w:rFonts w:ascii="Azo Sans Lt" w:hAnsi="Azo Sans Lt"/>
          <w:color w:val="000000" w:themeColor="text1"/>
          <w:sz w:val="22"/>
          <w:szCs w:val="22"/>
        </w:rPr>
      </w:pPr>
      <w:r w:rsidRPr="00F54E6E">
        <w:rPr>
          <w:rFonts w:ascii="Azo Sans Lt" w:hAnsi="Azo Sans Lt"/>
          <w:noProof/>
          <w:color w:val="000000" w:themeColor="text1"/>
          <w:sz w:val="22"/>
          <w:szCs w:val="22"/>
          <w:lang w:eastAsia="es-MX"/>
        </w:rPr>
        <w:t>En el caso de requerir crear un nuevo</w:t>
      </w:r>
      <w:r w:rsidR="0013517A" w:rsidRPr="00F54E6E">
        <w:rPr>
          <w:rFonts w:ascii="Azo Sans Lt" w:hAnsi="Azo Sans Lt"/>
          <w:noProof/>
          <w:color w:val="000000" w:themeColor="text1"/>
          <w:sz w:val="22"/>
          <w:szCs w:val="22"/>
          <w:lang w:eastAsia="es-MX"/>
        </w:rPr>
        <w:t xml:space="preserve"> Pp</w:t>
      </w:r>
      <w:r w:rsidRPr="00F54E6E">
        <w:rPr>
          <w:rFonts w:ascii="Azo Sans Lt" w:hAnsi="Azo Sans Lt"/>
          <w:noProof/>
          <w:color w:val="000000" w:themeColor="text1"/>
          <w:sz w:val="22"/>
          <w:szCs w:val="22"/>
          <w:lang w:eastAsia="es-MX"/>
        </w:rPr>
        <w:t xml:space="preserve">, deberá recurrir a la </w:t>
      </w:r>
      <w:r w:rsidRPr="00F54E6E">
        <w:rPr>
          <w:rFonts w:ascii="Azo Sans Lt" w:hAnsi="Azo Sans Lt"/>
          <w:color w:val="000000" w:themeColor="text1"/>
          <w:sz w:val="22"/>
          <w:szCs w:val="22"/>
        </w:rPr>
        <w:t>“Guía Metodológica para el Diseño y Formulación de Pp</w:t>
      </w:r>
      <w:r w:rsidR="00187F21" w:rsidRPr="00F54E6E">
        <w:rPr>
          <w:rFonts w:ascii="Azo Sans Lt" w:hAnsi="Azo Sans Lt"/>
          <w:color w:val="000000" w:themeColor="text1"/>
          <w:sz w:val="22"/>
          <w:szCs w:val="22"/>
        </w:rPr>
        <w:t>” en la sección de “Anexos” del presente manual</w:t>
      </w:r>
      <w:r w:rsidRPr="00F54E6E">
        <w:rPr>
          <w:rFonts w:ascii="Azo Sans Lt" w:hAnsi="Azo Sans Lt"/>
          <w:color w:val="000000" w:themeColor="text1"/>
          <w:sz w:val="22"/>
          <w:szCs w:val="22"/>
        </w:rPr>
        <w:t>.</w:t>
      </w:r>
    </w:p>
    <w:p w14:paraId="0BC8AE95" w14:textId="734F77F5" w:rsidR="00E11949" w:rsidRPr="00F54E6E" w:rsidRDefault="00E11949" w:rsidP="00316463">
      <w:pPr>
        <w:autoSpaceDE w:val="0"/>
        <w:autoSpaceDN w:val="0"/>
        <w:adjustRightInd w:val="0"/>
        <w:spacing w:line="276" w:lineRule="auto"/>
        <w:ind w:left="567"/>
        <w:jc w:val="both"/>
        <w:rPr>
          <w:rFonts w:ascii="Azo Sans Lt" w:hAnsi="Azo Sans Lt"/>
          <w:noProof/>
          <w:color w:val="000000" w:themeColor="text1"/>
          <w:sz w:val="22"/>
          <w:szCs w:val="22"/>
          <w:lang w:eastAsia="es-MX"/>
        </w:rPr>
      </w:pPr>
    </w:p>
    <w:p w14:paraId="4AB9EE76" w14:textId="65F30B73" w:rsidR="00126596" w:rsidRPr="00F54E6E" w:rsidRDefault="00126596" w:rsidP="00316463">
      <w:pPr>
        <w:autoSpaceDE w:val="0"/>
        <w:autoSpaceDN w:val="0"/>
        <w:adjustRightInd w:val="0"/>
        <w:spacing w:line="276" w:lineRule="auto"/>
        <w:ind w:left="567"/>
        <w:jc w:val="both"/>
        <w:rPr>
          <w:rFonts w:ascii="Azo Sans Lt" w:hAnsi="Azo Sans Lt"/>
          <w:noProof/>
          <w:color w:val="000000" w:themeColor="text1"/>
          <w:sz w:val="22"/>
          <w:szCs w:val="22"/>
          <w:lang w:eastAsia="es-MX"/>
        </w:rPr>
      </w:pPr>
    </w:p>
    <w:p w14:paraId="380B2540" w14:textId="77777777" w:rsidR="00126596" w:rsidRPr="00F54E6E" w:rsidRDefault="00126596" w:rsidP="00316463">
      <w:pPr>
        <w:autoSpaceDE w:val="0"/>
        <w:autoSpaceDN w:val="0"/>
        <w:adjustRightInd w:val="0"/>
        <w:spacing w:line="276" w:lineRule="auto"/>
        <w:ind w:left="567"/>
        <w:jc w:val="both"/>
        <w:rPr>
          <w:rFonts w:ascii="Azo Sans Lt" w:hAnsi="Azo Sans Lt"/>
          <w:noProof/>
          <w:color w:val="000000" w:themeColor="text1"/>
          <w:sz w:val="22"/>
          <w:szCs w:val="22"/>
          <w:lang w:eastAsia="es-MX"/>
        </w:rPr>
      </w:pPr>
    </w:p>
    <w:p w14:paraId="2CDE4DA4" w14:textId="2441371E" w:rsidR="00E11949" w:rsidRPr="00F54E6E" w:rsidRDefault="005675A0" w:rsidP="00316463">
      <w:pPr>
        <w:autoSpaceDE w:val="0"/>
        <w:autoSpaceDN w:val="0"/>
        <w:adjustRightInd w:val="0"/>
        <w:spacing w:line="276" w:lineRule="auto"/>
        <w:ind w:left="567"/>
        <w:jc w:val="both"/>
        <w:rPr>
          <w:rFonts w:ascii="Azo Sans Lt" w:hAnsi="Azo Sans Lt"/>
          <w:b/>
          <w:noProof/>
          <w:color w:val="000000" w:themeColor="text1"/>
          <w:sz w:val="22"/>
          <w:szCs w:val="22"/>
          <w:lang w:eastAsia="es-MX"/>
        </w:rPr>
      </w:pPr>
      <w:r w:rsidRPr="00F54E6E">
        <w:rPr>
          <w:rFonts w:ascii="Azo Sans Lt" w:hAnsi="Azo Sans Lt"/>
          <w:b/>
          <w:noProof/>
          <w:color w:val="000000" w:themeColor="text1"/>
          <w:sz w:val="22"/>
          <w:szCs w:val="22"/>
          <w:lang w:eastAsia="es-MX"/>
        </w:rPr>
        <w:lastRenderedPageBreak/>
        <w:t>4.9</w:t>
      </w:r>
      <w:r w:rsidR="00857938">
        <w:rPr>
          <w:rFonts w:ascii="Azo Sans Lt" w:hAnsi="Azo Sans Lt"/>
          <w:b/>
          <w:noProof/>
          <w:color w:val="000000" w:themeColor="text1"/>
          <w:sz w:val="22"/>
          <w:szCs w:val="22"/>
          <w:lang w:eastAsia="es-MX"/>
        </w:rPr>
        <w:t>.</w:t>
      </w:r>
      <w:r w:rsidR="00A1535D" w:rsidRPr="00F54E6E">
        <w:rPr>
          <w:rFonts w:ascii="Azo Sans Lt" w:hAnsi="Azo Sans Lt"/>
          <w:b/>
          <w:noProof/>
          <w:color w:val="000000" w:themeColor="text1"/>
          <w:sz w:val="22"/>
          <w:szCs w:val="22"/>
          <w:lang w:eastAsia="es-MX"/>
        </w:rPr>
        <w:tab/>
      </w:r>
      <w:r w:rsidR="00E11949" w:rsidRPr="00F54E6E">
        <w:rPr>
          <w:rFonts w:ascii="Azo Sans Lt" w:hAnsi="Azo Sans Lt"/>
          <w:b/>
          <w:noProof/>
          <w:color w:val="000000" w:themeColor="text1"/>
          <w:sz w:val="22"/>
          <w:szCs w:val="22"/>
          <w:lang w:eastAsia="es-MX"/>
        </w:rPr>
        <w:t>Disposiciones Finales</w:t>
      </w:r>
    </w:p>
    <w:p w14:paraId="504FDF2D" w14:textId="6F160B4B" w:rsidR="00B7227C" w:rsidRPr="00F54E6E" w:rsidRDefault="00151366" w:rsidP="00316463">
      <w:pPr>
        <w:autoSpaceDE w:val="0"/>
        <w:autoSpaceDN w:val="0"/>
        <w:adjustRightInd w:val="0"/>
        <w:spacing w:line="276" w:lineRule="auto"/>
        <w:ind w:left="567"/>
        <w:jc w:val="both"/>
        <w:rPr>
          <w:rFonts w:ascii="Azo Sans Lt" w:hAnsi="Azo Sans Lt"/>
          <w:noProof/>
          <w:color w:val="000000" w:themeColor="text1"/>
          <w:sz w:val="22"/>
          <w:szCs w:val="22"/>
          <w:lang w:eastAsia="es-MX"/>
        </w:rPr>
      </w:pPr>
      <w:r w:rsidRPr="00F54E6E">
        <w:rPr>
          <w:rFonts w:ascii="Azo Sans Lt" w:hAnsi="Azo Sans Lt"/>
          <w:noProof/>
          <w:color w:val="000000" w:themeColor="text1"/>
          <w:sz w:val="22"/>
          <w:szCs w:val="22"/>
          <w:lang w:eastAsia="es-MX"/>
        </w:rPr>
        <w:t>La SEFIN</w:t>
      </w:r>
      <w:r w:rsidR="00B7227C" w:rsidRPr="00F54E6E">
        <w:rPr>
          <w:rFonts w:ascii="Azo Sans Lt" w:hAnsi="Azo Sans Lt"/>
          <w:noProof/>
          <w:color w:val="000000" w:themeColor="text1"/>
          <w:sz w:val="22"/>
          <w:szCs w:val="22"/>
          <w:lang w:eastAsia="es-MX"/>
        </w:rPr>
        <w:t xml:space="preserve">, en el ámbito de su competencia, atenderá las consultas y solicitudes relacionadas con los presentes criterios y proporcionarán asistencia normativa y técnica </w:t>
      </w:r>
      <w:r w:rsidR="00243021" w:rsidRPr="00F54E6E">
        <w:rPr>
          <w:rFonts w:ascii="Azo Sans Lt" w:hAnsi="Azo Sans Lt"/>
          <w:noProof/>
          <w:color w:val="000000" w:themeColor="text1"/>
          <w:sz w:val="22"/>
          <w:szCs w:val="22"/>
          <w:lang w:eastAsia="es-MX"/>
        </w:rPr>
        <w:t xml:space="preserve"> a través de correo electrónico</w:t>
      </w:r>
      <w:r w:rsidR="00B7227C" w:rsidRPr="00F54E6E">
        <w:rPr>
          <w:rFonts w:ascii="Azo Sans Lt" w:hAnsi="Azo Sans Lt"/>
          <w:noProof/>
          <w:color w:val="000000" w:themeColor="text1"/>
          <w:sz w:val="22"/>
          <w:szCs w:val="22"/>
          <w:lang w:eastAsia="es-MX"/>
        </w:rPr>
        <w:t xml:space="preserve">, para lo cual se establecen enlaces </w:t>
      </w:r>
      <w:r w:rsidR="00995856" w:rsidRPr="00F54E6E">
        <w:rPr>
          <w:rFonts w:ascii="Azo Sans Lt" w:hAnsi="Azo Sans Lt"/>
          <w:noProof/>
          <w:color w:val="000000" w:themeColor="text1"/>
          <w:sz w:val="22"/>
          <w:szCs w:val="22"/>
          <w:lang w:eastAsia="es-MX"/>
        </w:rPr>
        <w:t xml:space="preserve">del Departamento de Formulación y Seguimiento de Programas presupuestarios </w:t>
      </w:r>
      <w:r w:rsidR="00B7227C" w:rsidRPr="00F54E6E">
        <w:rPr>
          <w:rFonts w:ascii="Azo Sans Lt" w:hAnsi="Azo Sans Lt"/>
          <w:noProof/>
          <w:color w:val="000000" w:themeColor="text1"/>
          <w:sz w:val="22"/>
          <w:szCs w:val="22"/>
          <w:lang w:eastAsia="es-MX"/>
        </w:rPr>
        <w:t xml:space="preserve">de la Dirección de Presupuesto (consultar </w:t>
      </w:r>
      <w:r w:rsidR="00243021" w:rsidRPr="00F54E6E">
        <w:rPr>
          <w:rFonts w:ascii="Azo Sans Lt" w:hAnsi="Azo Sans Lt"/>
          <w:noProof/>
          <w:color w:val="000000" w:themeColor="text1"/>
          <w:sz w:val="22"/>
          <w:szCs w:val="22"/>
          <w:lang w:eastAsia="es-MX"/>
        </w:rPr>
        <w:t>“</w:t>
      </w:r>
      <w:r w:rsidR="009C22D9" w:rsidRPr="00F54E6E">
        <w:rPr>
          <w:rFonts w:ascii="Azo Sans Lt" w:hAnsi="Azo Sans Lt"/>
          <w:noProof/>
          <w:color w:val="000000" w:themeColor="text1"/>
          <w:sz w:val="22"/>
          <w:szCs w:val="22"/>
          <w:lang w:eastAsia="es-MX"/>
        </w:rPr>
        <w:t>Directorio de Servidores Públicos”).</w:t>
      </w:r>
    </w:p>
    <w:p w14:paraId="23319306" w14:textId="77777777" w:rsidR="00140BFA" w:rsidRPr="00F54E6E" w:rsidRDefault="00140BFA" w:rsidP="00316463">
      <w:pPr>
        <w:autoSpaceDE w:val="0"/>
        <w:autoSpaceDN w:val="0"/>
        <w:adjustRightInd w:val="0"/>
        <w:spacing w:line="276" w:lineRule="auto"/>
        <w:ind w:left="567"/>
        <w:jc w:val="both"/>
        <w:rPr>
          <w:rFonts w:ascii="Azo Sans Lt" w:hAnsi="Azo Sans Lt"/>
          <w:noProof/>
          <w:color w:val="000000" w:themeColor="text1"/>
          <w:sz w:val="22"/>
          <w:szCs w:val="22"/>
          <w:lang w:eastAsia="es-MX"/>
        </w:rPr>
      </w:pPr>
    </w:p>
    <w:p w14:paraId="3FE20035" w14:textId="0BF6FEE4" w:rsidR="006F137E" w:rsidRPr="00F54E6E" w:rsidRDefault="006F137E" w:rsidP="00316463">
      <w:pPr>
        <w:autoSpaceDE w:val="0"/>
        <w:autoSpaceDN w:val="0"/>
        <w:adjustRightInd w:val="0"/>
        <w:spacing w:line="276" w:lineRule="auto"/>
        <w:ind w:left="567"/>
        <w:jc w:val="both"/>
        <w:rPr>
          <w:rFonts w:ascii="Azo Sans Lt" w:hAnsi="Azo Sans Lt"/>
          <w:noProof/>
          <w:color w:val="000000" w:themeColor="text1"/>
          <w:sz w:val="22"/>
          <w:szCs w:val="22"/>
          <w:lang w:eastAsia="es-MX"/>
        </w:rPr>
      </w:pPr>
      <w:r w:rsidRPr="00F54E6E">
        <w:rPr>
          <w:rFonts w:ascii="Azo Sans Lt" w:hAnsi="Azo Sans Lt"/>
          <w:noProof/>
          <w:color w:val="000000" w:themeColor="text1"/>
          <w:sz w:val="22"/>
          <w:szCs w:val="22"/>
          <w:lang w:eastAsia="es-MX"/>
        </w:rPr>
        <w:t>Los formatos a utilizar para la MIR</w:t>
      </w:r>
      <w:r w:rsidR="00A90010" w:rsidRPr="00F54E6E">
        <w:rPr>
          <w:rFonts w:ascii="Azo Sans Lt" w:hAnsi="Azo Sans Lt"/>
          <w:noProof/>
          <w:color w:val="000000" w:themeColor="text1"/>
          <w:sz w:val="22"/>
          <w:szCs w:val="22"/>
          <w:lang w:eastAsia="es-MX"/>
        </w:rPr>
        <w:t xml:space="preserve"> y las fichas técnicas</w:t>
      </w:r>
      <w:r w:rsidRPr="00F54E6E">
        <w:rPr>
          <w:rFonts w:ascii="Azo Sans Lt" w:hAnsi="Azo Sans Lt"/>
          <w:noProof/>
          <w:color w:val="000000" w:themeColor="text1"/>
          <w:sz w:val="22"/>
          <w:szCs w:val="22"/>
          <w:lang w:eastAsia="es-MX"/>
        </w:rPr>
        <w:t xml:space="preserve"> </w:t>
      </w:r>
      <w:r w:rsidR="00A90010" w:rsidRPr="00F54E6E">
        <w:rPr>
          <w:rFonts w:ascii="Azo Sans Lt" w:hAnsi="Azo Sans Lt"/>
          <w:noProof/>
          <w:color w:val="000000" w:themeColor="text1"/>
          <w:sz w:val="22"/>
          <w:szCs w:val="22"/>
          <w:lang w:eastAsia="es-MX"/>
        </w:rPr>
        <w:t>los puede consultar en el apartado de “Anexos”</w:t>
      </w:r>
      <w:r w:rsidR="00FB0EF1" w:rsidRPr="00F54E6E">
        <w:rPr>
          <w:rFonts w:ascii="Azo Sans Lt" w:hAnsi="Azo Sans Lt"/>
          <w:noProof/>
          <w:color w:val="000000" w:themeColor="text1"/>
          <w:sz w:val="22"/>
          <w:szCs w:val="22"/>
          <w:lang w:eastAsia="es-MX"/>
        </w:rPr>
        <w:t>,</w:t>
      </w:r>
      <w:r w:rsidR="00145B23" w:rsidRPr="00F54E6E">
        <w:rPr>
          <w:rFonts w:ascii="Azo Sans Lt" w:hAnsi="Azo Sans Lt"/>
          <w:noProof/>
          <w:color w:val="000000" w:themeColor="text1"/>
          <w:sz w:val="22"/>
          <w:szCs w:val="22"/>
          <w:lang w:eastAsia="es-MX"/>
        </w:rPr>
        <w:t xml:space="preserve"> </w:t>
      </w:r>
      <w:r w:rsidR="00A90010" w:rsidRPr="00F54E6E">
        <w:rPr>
          <w:rFonts w:ascii="Azo Sans Lt" w:hAnsi="Azo Sans Lt"/>
          <w:noProof/>
          <w:color w:val="000000" w:themeColor="text1"/>
          <w:sz w:val="22"/>
          <w:szCs w:val="22"/>
          <w:lang w:eastAsia="es-MX"/>
        </w:rPr>
        <w:t xml:space="preserve"> </w:t>
      </w:r>
      <w:r w:rsidR="00995856" w:rsidRPr="00F54E6E">
        <w:rPr>
          <w:rFonts w:ascii="Azo Sans Lt" w:hAnsi="Azo Sans Lt"/>
          <w:noProof/>
          <w:color w:val="000000" w:themeColor="text1"/>
          <w:sz w:val="22"/>
          <w:szCs w:val="22"/>
          <w:lang w:eastAsia="es-MX"/>
        </w:rPr>
        <w:t xml:space="preserve">estas </w:t>
      </w:r>
      <w:r w:rsidR="00A90010" w:rsidRPr="00F54E6E">
        <w:rPr>
          <w:rFonts w:ascii="Azo Sans Lt" w:hAnsi="Azo Sans Lt"/>
          <w:noProof/>
          <w:color w:val="000000" w:themeColor="text1"/>
          <w:sz w:val="22"/>
          <w:szCs w:val="22"/>
          <w:lang w:eastAsia="es-MX"/>
        </w:rPr>
        <w:t>se capturarán en el SIACAM</w:t>
      </w:r>
      <w:r w:rsidR="0013517A" w:rsidRPr="00F54E6E">
        <w:rPr>
          <w:rFonts w:ascii="Azo Sans Lt" w:hAnsi="Azo Sans Lt"/>
          <w:noProof/>
          <w:color w:val="000000" w:themeColor="text1"/>
          <w:sz w:val="22"/>
          <w:szCs w:val="22"/>
          <w:lang w:eastAsia="es-MX"/>
        </w:rPr>
        <w:t xml:space="preserve">  y serán enviadas vía sistema, y un ejemplar original con las  firmas respectivas de las autoridades designadas en cada Dependencia y Entidad</w:t>
      </w:r>
      <w:r w:rsidR="00A90010" w:rsidRPr="00F54E6E">
        <w:rPr>
          <w:rFonts w:ascii="Azo Sans Lt" w:hAnsi="Azo Sans Lt"/>
          <w:noProof/>
          <w:color w:val="000000" w:themeColor="text1"/>
          <w:sz w:val="22"/>
          <w:szCs w:val="22"/>
          <w:lang w:eastAsia="es-MX"/>
        </w:rPr>
        <w:t>.</w:t>
      </w:r>
    </w:p>
    <w:p w14:paraId="5C2EBF7A" w14:textId="77777777" w:rsidR="00140BFA" w:rsidRPr="00F54E6E" w:rsidRDefault="00140BFA" w:rsidP="00316463">
      <w:pPr>
        <w:autoSpaceDE w:val="0"/>
        <w:autoSpaceDN w:val="0"/>
        <w:adjustRightInd w:val="0"/>
        <w:spacing w:line="276" w:lineRule="auto"/>
        <w:jc w:val="both"/>
        <w:rPr>
          <w:rFonts w:ascii="Azo Sans Lt" w:hAnsi="Azo Sans Lt"/>
          <w:noProof/>
          <w:color w:val="000000" w:themeColor="text1"/>
          <w:sz w:val="22"/>
          <w:szCs w:val="22"/>
          <w:lang w:eastAsia="es-MX"/>
        </w:rPr>
      </w:pPr>
    </w:p>
    <w:sectPr w:rsidR="00140BFA" w:rsidRPr="00F54E6E" w:rsidSect="00BB3151">
      <w:headerReference w:type="default" r:id="rId9"/>
      <w:footerReference w:type="default" r:id="rId10"/>
      <w:pgSz w:w="12240" w:h="15840" w:code="1"/>
      <w:pgMar w:top="1418" w:right="1418" w:bottom="1418" w:left="1418" w:header="709" w:footer="284" w:gutter="0"/>
      <w:pgNumType w:start="8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F760B8" w14:textId="77777777" w:rsidR="00BB38D7" w:rsidRDefault="00BB38D7" w:rsidP="00400F6D">
      <w:r>
        <w:separator/>
      </w:r>
    </w:p>
  </w:endnote>
  <w:endnote w:type="continuationSeparator" w:id="0">
    <w:p w14:paraId="06A8AD67" w14:textId="77777777" w:rsidR="00BB38D7" w:rsidRDefault="00BB38D7" w:rsidP="00400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ntique Olive">
    <w:altName w:val="Corbel"/>
    <w:panose1 w:val="020B0603020204030204"/>
    <w:charset w:val="00"/>
    <w:family w:val="swiss"/>
    <w:pitch w:val="variable"/>
    <w:sig w:usb0="00000003" w:usb1="00000000" w:usb2="00000000" w:usb3="00000000" w:csb0="00000001" w:csb1="00000000"/>
  </w:font>
  <w:font w:name="Azo Sans Lt">
    <w:panose1 w:val="02000000000000000000"/>
    <w:charset w:val="00"/>
    <w:family w:val="auto"/>
    <w:pitch w:val="variable"/>
    <w:sig w:usb0="00000007" w:usb1="00000000" w:usb2="00000000" w:usb3="00000000" w:csb0="00000093" w:csb1="00000000"/>
  </w:font>
  <w:font w:name="ACaslonPro-Bold">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8791"/>
      <w:gridCol w:w="613"/>
    </w:tblGrid>
    <w:tr w:rsidR="00294015" w:rsidRPr="00CE2248" w14:paraId="193B33B9" w14:textId="77777777" w:rsidTr="00B0166C">
      <w:tc>
        <w:tcPr>
          <w:tcW w:w="4674" w:type="pct"/>
          <w:tcBorders>
            <w:top w:val="single" w:sz="4" w:space="0" w:color="000000" w:themeColor="text1"/>
          </w:tcBorders>
        </w:tcPr>
        <w:p w14:paraId="17A64115" w14:textId="77777777" w:rsidR="00294015" w:rsidRPr="00A76B36" w:rsidRDefault="00BB38D7" w:rsidP="003A1546">
          <w:pPr>
            <w:pStyle w:val="Piedepgina"/>
            <w:tabs>
              <w:tab w:val="clear" w:pos="8838"/>
              <w:tab w:val="right" w:pos="8561"/>
            </w:tabs>
            <w:jc w:val="right"/>
            <w:rPr>
              <w:rFonts w:ascii="Azo Sans Lt" w:hAnsi="Azo Sans Lt" w:cstheme="minorHAnsi"/>
            </w:rPr>
          </w:pPr>
          <w:sdt>
            <w:sdtPr>
              <w:rPr>
                <w:rFonts w:ascii="Azo Sans Lt" w:hAnsi="Azo Sans Lt" w:cstheme="minorHAnsi"/>
              </w:rPr>
              <w:alias w:val="Compañía"/>
              <w:id w:val="75971759"/>
              <w:dataBinding w:prefixMappings="xmlns:ns0='http://schemas.openxmlformats.org/officeDocument/2006/extended-properties'" w:xpath="/ns0:Properties[1]/ns0:Company[1]" w:storeItemID="{6668398D-A668-4E3E-A5EB-62B293D839F1}"/>
              <w:text/>
            </w:sdtPr>
            <w:sdtEndPr/>
            <w:sdtContent>
              <w:r w:rsidR="00294015" w:rsidRPr="00A76B36">
                <w:rPr>
                  <w:rFonts w:ascii="Azo Sans Lt" w:hAnsi="Azo Sans Lt" w:cstheme="minorHAnsi"/>
                </w:rPr>
                <w:t>Secretaría de Finanzas</w:t>
              </w:r>
            </w:sdtContent>
          </w:sdt>
          <w:r w:rsidR="00294015" w:rsidRPr="00A76B36">
            <w:rPr>
              <w:rFonts w:ascii="Azo Sans Lt" w:hAnsi="Azo Sans Lt" w:cstheme="minorHAnsi"/>
              <w:lang w:val="es-ES"/>
            </w:rPr>
            <w:t xml:space="preserve"> / Subsecretaría de Programación y Presupuesto</w:t>
          </w:r>
        </w:p>
      </w:tc>
      <w:tc>
        <w:tcPr>
          <w:tcW w:w="326" w:type="pct"/>
          <w:tcBorders>
            <w:top w:val="single" w:sz="4" w:space="0" w:color="C0504D" w:themeColor="accent2"/>
          </w:tcBorders>
          <w:shd w:val="clear" w:color="auto" w:fill="9BBB59" w:themeFill="accent3"/>
        </w:tcPr>
        <w:p w14:paraId="601B7A99" w14:textId="6A9601B9" w:rsidR="00294015" w:rsidRPr="00A76B36" w:rsidRDefault="00294015" w:rsidP="003A1546">
          <w:pPr>
            <w:pStyle w:val="Encabezado"/>
            <w:ind w:right="-67"/>
            <w:jc w:val="right"/>
            <w:rPr>
              <w:rFonts w:ascii="Azo Sans Lt" w:hAnsi="Azo Sans Lt"/>
              <w:color w:val="FFFFFF" w:themeColor="background1"/>
            </w:rPr>
          </w:pPr>
          <w:r w:rsidRPr="00A76B36">
            <w:rPr>
              <w:rFonts w:ascii="Azo Sans Lt" w:hAnsi="Azo Sans Lt"/>
            </w:rPr>
            <w:fldChar w:fldCharType="begin"/>
          </w:r>
          <w:r w:rsidRPr="00A76B36">
            <w:rPr>
              <w:rFonts w:ascii="Azo Sans Lt" w:hAnsi="Azo Sans Lt"/>
            </w:rPr>
            <w:instrText>PAGE   \* MERGEFORMAT</w:instrText>
          </w:r>
          <w:r w:rsidRPr="00A76B36">
            <w:rPr>
              <w:rFonts w:ascii="Azo Sans Lt" w:hAnsi="Azo Sans Lt"/>
            </w:rPr>
            <w:fldChar w:fldCharType="separate"/>
          </w:r>
          <w:r w:rsidR="00857938" w:rsidRPr="00857938">
            <w:rPr>
              <w:rFonts w:ascii="Azo Sans Lt" w:hAnsi="Azo Sans Lt"/>
              <w:noProof/>
              <w:lang w:val="es-ES"/>
            </w:rPr>
            <w:t>91</w:t>
          </w:r>
          <w:r w:rsidRPr="00A76B36">
            <w:rPr>
              <w:rFonts w:ascii="Azo Sans Lt" w:hAnsi="Azo Sans Lt"/>
            </w:rPr>
            <w:fldChar w:fldCharType="end"/>
          </w:r>
        </w:p>
      </w:tc>
    </w:tr>
  </w:tbl>
  <w:p w14:paraId="0F3C0884" w14:textId="77777777" w:rsidR="00294015" w:rsidRDefault="0029401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C15183" w14:textId="77777777" w:rsidR="00BB38D7" w:rsidRDefault="00BB38D7" w:rsidP="00400F6D">
      <w:r>
        <w:separator/>
      </w:r>
    </w:p>
  </w:footnote>
  <w:footnote w:type="continuationSeparator" w:id="0">
    <w:p w14:paraId="113FE470" w14:textId="77777777" w:rsidR="00BB38D7" w:rsidRDefault="00BB38D7" w:rsidP="00400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F2BEB" w14:textId="6AEF240F" w:rsidR="00294015" w:rsidRDefault="00316463" w:rsidP="00B0166C">
    <w:pPr>
      <w:pStyle w:val="Encabezado"/>
    </w:pPr>
    <w:r>
      <w:rPr>
        <w:noProof/>
        <w:lang w:val="es-ES"/>
      </w:rPr>
      <w:drawing>
        <wp:anchor distT="0" distB="0" distL="114300" distR="114300" simplePos="0" relativeHeight="251660288" behindDoc="0" locked="0" layoutInCell="1" allowOverlap="1" wp14:anchorId="1B8A7E39" wp14:editId="47581397">
          <wp:simplePos x="0" y="0"/>
          <wp:positionH relativeFrom="column">
            <wp:posOffset>-443451</wp:posOffset>
          </wp:positionH>
          <wp:positionV relativeFrom="paragraph">
            <wp:posOffset>-392071</wp:posOffset>
          </wp:positionV>
          <wp:extent cx="741045" cy="1226185"/>
          <wp:effectExtent l="0" t="0" r="1905" b="0"/>
          <wp:wrapThrough wrapText="bothSides">
            <wp:wrapPolygon edited="0">
              <wp:start x="0" y="0"/>
              <wp:lineTo x="0" y="21141"/>
              <wp:lineTo x="21100" y="21141"/>
              <wp:lineTo x="21100" y="0"/>
              <wp:lineTo x="0" y="0"/>
            </wp:wrapPolygon>
          </wp:wrapThrough>
          <wp:docPr id="2" name="Imagen 2"/>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41045" cy="1226185"/>
                  </a:xfrm>
                  <a:prstGeom prst="rect">
                    <a:avLst/>
                  </a:prstGeom>
                  <a:noFill/>
                </pic:spPr>
              </pic:pic>
            </a:graphicData>
          </a:graphic>
          <wp14:sizeRelH relativeFrom="page">
            <wp14:pctWidth>0</wp14:pctWidth>
          </wp14:sizeRelH>
          <wp14:sizeRelV relativeFrom="page">
            <wp14:pctHeight>0</wp14:pctHeight>
          </wp14:sizeRelV>
        </wp:anchor>
      </w:drawing>
    </w:r>
    <w:r w:rsidR="00294015">
      <w:rPr>
        <w:noProof/>
        <w:lang w:val="es-ES"/>
      </w:rPr>
      <mc:AlternateContent>
        <mc:Choice Requires="wps">
          <w:drawing>
            <wp:anchor distT="0" distB="0" distL="114300" distR="114300" simplePos="0" relativeHeight="251657216" behindDoc="0" locked="0" layoutInCell="1" allowOverlap="1" wp14:anchorId="1AD5CE64" wp14:editId="6B02D29D">
              <wp:simplePos x="0" y="0"/>
              <wp:positionH relativeFrom="column">
                <wp:posOffset>2538094</wp:posOffset>
              </wp:positionH>
              <wp:positionV relativeFrom="paragraph">
                <wp:posOffset>-60325</wp:posOffset>
              </wp:positionV>
              <wp:extent cx="3686175" cy="277495"/>
              <wp:effectExtent l="0" t="0" r="0" b="7620"/>
              <wp:wrapNone/>
              <wp:docPr id="21" name="Cuadro de texto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6175"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89455D" w14:textId="220E4117" w:rsidR="00294015" w:rsidRPr="00316463" w:rsidRDefault="00294015" w:rsidP="00B0166C">
                          <w:pPr>
                            <w:rPr>
                              <w:rFonts w:ascii="Azo Sans Lt" w:hAnsi="Azo Sans Lt"/>
                              <w:b/>
                              <w:sz w:val="22"/>
                              <w:szCs w:val="22"/>
                            </w:rPr>
                          </w:pPr>
                          <w:r w:rsidRPr="00316463">
                            <w:rPr>
                              <w:rFonts w:ascii="Azo Sans Lt" w:hAnsi="Azo Sans Lt"/>
                              <w:b/>
                              <w:sz w:val="22"/>
                              <w:szCs w:val="22"/>
                            </w:rPr>
                            <w:t>Manual de Pro</w:t>
                          </w:r>
                          <w:r w:rsidR="00350FB3" w:rsidRPr="00316463">
                            <w:rPr>
                              <w:rFonts w:ascii="Azo Sans Lt" w:hAnsi="Azo Sans Lt"/>
                              <w:b/>
                              <w:sz w:val="22"/>
                              <w:szCs w:val="22"/>
                            </w:rPr>
                            <w:t>gramación y Presupuestación 2020</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1AD5CE64" id="_x0000_t202" coordsize="21600,21600" o:spt="202" path="m,l,21600r21600,l21600,xe">
              <v:stroke joinstyle="miter"/>
              <v:path gradientshapeok="t" o:connecttype="rect"/>
            </v:shapetype>
            <v:shape id="Cuadro de texto 21" o:spid="_x0000_s1026" type="#_x0000_t202" style="position:absolute;margin-left:199.85pt;margin-top:-4.75pt;width:290.25pt;height:2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" filled="f" stroked="f">
              <v:textbox style="mso-fit-shape-to-text:t">
                <w:txbxContent>
                  <w:p w14:paraId="5A89455D" w14:textId="220E4117" w:rsidR="00294015" w:rsidRPr="00316463" w:rsidRDefault="00294015" w:rsidP="00B0166C">
                    <w:pPr>
                      <w:rPr>
                        <w:rFonts w:ascii="Azo Sans Lt" w:hAnsi="Azo Sans Lt"/>
                        <w:b/>
                        <w:sz w:val="22"/>
                        <w:szCs w:val="22"/>
                      </w:rPr>
                    </w:pPr>
                    <w:r w:rsidRPr="00316463">
                      <w:rPr>
                        <w:rFonts w:ascii="Azo Sans Lt" w:hAnsi="Azo Sans Lt"/>
                        <w:b/>
                        <w:sz w:val="22"/>
                        <w:szCs w:val="22"/>
                      </w:rPr>
                      <w:t>Manual de Pro</w:t>
                    </w:r>
                    <w:r w:rsidR="00350FB3" w:rsidRPr="00316463">
                      <w:rPr>
                        <w:rFonts w:ascii="Azo Sans Lt" w:hAnsi="Azo Sans Lt"/>
                        <w:b/>
                        <w:sz w:val="22"/>
                        <w:szCs w:val="22"/>
                      </w:rPr>
                      <w:t>gramación y Presupuestación 2020</w:t>
                    </w:r>
                  </w:p>
                </w:txbxContent>
              </v:textbox>
            </v:shape>
          </w:pict>
        </mc:Fallback>
      </mc:AlternateContent>
    </w:r>
  </w:p>
  <w:p w14:paraId="50C4A605" w14:textId="77777777" w:rsidR="00294015" w:rsidRDefault="00294015" w:rsidP="00B0166C">
    <w:pPr>
      <w:pStyle w:val="Encabezado"/>
    </w:pPr>
    <w:r>
      <w:rPr>
        <w:noProof/>
        <w:lang w:val="es-ES"/>
      </w:rPr>
      <mc:AlternateContent>
        <mc:Choice Requires="wps">
          <w:drawing>
            <wp:anchor distT="0" distB="0" distL="114300" distR="114300" simplePos="0" relativeHeight="251659264" behindDoc="0" locked="0" layoutInCell="1" allowOverlap="1" wp14:anchorId="7B93F461" wp14:editId="5E33AFB0">
              <wp:simplePos x="0" y="0"/>
              <wp:positionH relativeFrom="column">
                <wp:posOffset>362585</wp:posOffset>
              </wp:positionH>
              <wp:positionV relativeFrom="paragraph">
                <wp:posOffset>70485</wp:posOffset>
              </wp:positionV>
              <wp:extent cx="5569527" cy="0"/>
              <wp:effectExtent l="0" t="19050" r="50800" b="38100"/>
              <wp:wrapNone/>
              <wp:docPr id="20" name="Conector recto de flecha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69527" cy="0"/>
                      </a:xfrm>
                      <a:prstGeom prst="straightConnector1">
                        <a:avLst/>
                      </a:prstGeom>
                      <a:noFill/>
                      <a:ln w="63500" cmpd="sng">
                        <a:solidFill>
                          <a:schemeClr val="accent3">
                            <a:lumMod val="100000"/>
                            <a:lumOff val="0"/>
                          </a:schemeClr>
                        </a:solidFill>
                        <a:prstDash val="solid"/>
                        <a:round/>
                        <a:headEnd type="none" w="med" len="med"/>
                        <a:tailEnd type="non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38ED043F" id="_x0000_t32" coordsize="21600,21600" o:spt="32" o:oned="t" path="m,l21600,21600e" filled="f">
              <v:path arrowok="t" fillok="f" o:connecttype="none"/>
              <o:lock v:ext="edit" shapetype="t"/>
            </v:shapetype>
            <v:shape id="Conector recto de flecha 20" o:spid="_x0000_s1026" type="#_x0000_t32" style="position:absolute;margin-left:28.55pt;margin-top:5.55pt;width:438.5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" strokecolor="#9bbb59 [3206]" strokeweight="5pt">
              <v:shadow color="#868686"/>
            </v:shape>
          </w:pict>
        </mc:Fallback>
      </mc:AlternateContent>
    </w:r>
  </w:p>
  <w:p w14:paraId="2321EAE1" w14:textId="77777777" w:rsidR="00294015" w:rsidRDefault="0029401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F180D"/>
    <w:multiLevelType w:val="hybridMultilevel"/>
    <w:tmpl w:val="E5322C16"/>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9953825"/>
    <w:multiLevelType w:val="hybridMultilevel"/>
    <w:tmpl w:val="DAAEEFFA"/>
    <w:lvl w:ilvl="0" w:tplc="080A000F">
      <w:start w:val="1"/>
      <w:numFmt w:val="decimal"/>
      <w:lvlText w:val="%1."/>
      <w:lvlJc w:val="left"/>
      <w:pPr>
        <w:tabs>
          <w:tab w:val="num" w:pos="2520"/>
        </w:tabs>
        <w:ind w:left="2520" w:hanging="360"/>
      </w:pPr>
      <w:rPr>
        <w:rFonts w:hint="default"/>
      </w:rPr>
    </w:lvl>
    <w:lvl w:ilvl="1" w:tplc="0C0A0003">
      <w:start w:val="1"/>
      <w:numFmt w:val="bullet"/>
      <w:lvlText w:val="o"/>
      <w:lvlJc w:val="left"/>
      <w:pPr>
        <w:tabs>
          <w:tab w:val="num" w:pos="1440"/>
        </w:tabs>
        <w:ind w:left="1440" w:hanging="360"/>
      </w:pPr>
      <w:rPr>
        <w:rFonts w:ascii="Courier New" w:hAnsi="Courier New" w:hint="default"/>
      </w:rPr>
    </w:lvl>
    <w:lvl w:ilvl="2" w:tplc="81DA1976">
      <w:start w:val="1"/>
      <w:numFmt w:val="decimal"/>
      <w:lvlText w:val="%3)"/>
      <w:lvlJc w:val="left"/>
      <w:pPr>
        <w:ind w:left="2505" w:hanging="705"/>
      </w:pPr>
      <w:rPr>
        <w:rFonts w:hint="default"/>
      </w:rPr>
    </w:lvl>
    <w:lvl w:ilvl="3" w:tplc="572C8CA8">
      <w:start w:val="1"/>
      <w:numFmt w:val="decimal"/>
      <w:lvlText w:val="%4."/>
      <w:lvlJc w:val="left"/>
      <w:pPr>
        <w:ind w:left="3225" w:hanging="705"/>
      </w:pPr>
      <w:rPr>
        <w:rFonts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674D15"/>
    <w:multiLevelType w:val="hybridMultilevel"/>
    <w:tmpl w:val="D778C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480553"/>
    <w:multiLevelType w:val="hybridMultilevel"/>
    <w:tmpl w:val="C742E4D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0F">
      <w:start w:val="1"/>
      <w:numFmt w:val="decimal"/>
      <w:lvlText w:val="%3."/>
      <w:lvlJc w:val="lef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B5A30BE"/>
    <w:multiLevelType w:val="multilevel"/>
    <w:tmpl w:val="F2D0C2E8"/>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cs="Times New Roman" w:hint="default"/>
        <w:sz w:val="22"/>
      </w:rPr>
    </w:lvl>
    <w:lvl w:ilvl="2">
      <w:start w:val="1"/>
      <w:numFmt w:val="decimal"/>
      <w:isLgl/>
      <w:lvlText w:val="%1.%2.%3."/>
      <w:lvlJc w:val="left"/>
      <w:pPr>
        <w:ind w:left="1440" w:hanging="720"/>
      </w:pPr>
      <w:rPr>
        <w:rFonts w:cs="Times New Roman" w:hint="default"/>
        <w:sz w:val="22"/>
      </w:rPr>
    </w:lvl>
    <w:lvl w:ilvl="3">
      <w:start w:val="1"/>
      <w:numFmt w:val="decimal"/>
      <w:isLgl/>
      <w:lvlText w:val="%1.%2.%3.%4."/>
      <w:lvlJc w:val="left"/>
      <w:pPr>
        <w:ind w:left="1800" w:hanging="1080"/>
      </w:pPr>
      <w:rPr>
        <w:rFonts w:cs="Times New Roman" w:hint="default"/>
        <w:sz w:val="22"/>
      </w:rPr>
    </w:lvl>
    <w:lvl w:ilvl="4">
      <w:start w:val="1"/>
      <w:numFmt w:val="decimal"/>
      <w:isLgl/>
      <w:lvlText w:val="%1.%2.%3.%4.%5."/>
      <w:lvlJc w:val="left"/>
      <w:pPr>
        <w:ind w:left="1800" w:hanging="1080"/>
      </w:pPr>
      <w:rPr>
        <w:rFonts w:cs="Times New Roman" w:hint="default"/>
        <w:sz w:val="22"/>
      </w:rPr>
    </w:lvl>
    <w:lvl w:ilvl="5">
      <w:start w:val="1"/>
      <w:numFmt w:val="decimal"/>
      <w:isLgl/>
      <w:lvlText w:val="%1.%2.%3.%4.%5.%6."/>
      <w:lvlJc w:val="left"/>
      <w:pPr>
        <w:ind w:left="2160" w:hanging="1440"/>
      </w:pPr>
      <w:rPr>
        <w:rFonts w:cs="Times New Roman" w:hint="default"/>
        <w:sz w:val="22"/>
      </w:rPr>
    </w:lvl>
    <w:lvl w:ilvl="6">
      <w:start w:val="1"/>
      <w:numFmt w:val="decimal"/>
      <w:isLgl/>
      <w:lvlText w:val="%1.%2.%3.%4.%5.%6.%7."/>
      <w:lvlJc w:val="left"/>
      <w:pPr>
        <w:ind w:left="2160" w:hanging="1440"/>
      </w:pPr>
      <w:rPr>
        <w:rFonts w:cs="Times New Roman" w:hint="default"/>
        <w:sz w:val="22"/>
      </w:rPr>
    </w:lvl>
    <w:lvl w:ilvl="7">
      <w:start w:val="1"/>
      <w:numFmt w:val="decimal"/>
      <w:isLgl/>
      <w:lvlText w:val="%1.%2.%3.%4.%5.%6.%7.%8."/>
      <w:lvlJc w:val="left"/>
      <w:pPr>
        <w:ind w:left="2520" w:hanging="1800"/>
      </w:pPr>
      <w:rPr>
        <w:rFonts w:cs="Times New Roman" w:hint="default"/>
        <w:sz w:val="22"/>
      </w:rPr>
    </w:lvl>
    <w:lvl w:ilvl="8">
      <w:start w:val="1"/>
      <w:numFmt w:val="decimal"/>
      <w:isLgl/>
      <w:lvlText w:val="%1.%2.%3.%4.%5.%6.%7.%8.%9."/>
      <w:lvlJc w:val="left"/>
      <w:pPr>
        <w:ind w:left="2520" w:hanging="1800"/>
      </w:pPr>
      <w:rPr>
        <w:rFonts w:cs="Times New Roman" w:hint="default"/>
        <w:sz w:val="22"/>
      </w:rPr>
    </w:lvl>
  </w:abstractNum>
  <w:abstractNum w:abstractNumId="5" w15:restartNumberingAfterBreak="0">
    <w:nsid w:val="0EEB028C"/>
    <w:multiLevelType w:val="hybridMultilevel"/>
    <w:tmpl w:val="990014A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13436D8"/>
    <w:multiLevelType w:val="hybridMultilevel"/>
    <w:tmpl w:val="B238BFAC"/>
    <w:lvl w:ilvl="0" w:tplc="080A0009">
      <w:start w:val="1"/>
      <w:numFmt w:val="bullet"/>
      <w:lvlText w:val=""/>
      <w:lvlJc w:val="left"/>
      <w:pPr>
        <w:tabs>
          <w:tab w:val="num" w:pos="2520"/>
        </w:tabs>
        <w:ind w:left="25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5E5895"/>
    <w:multiLevelType w:val="hybridMultilevel"/>
    <w:tmpl w:val="E8D6E390"/>
    <w:lvl w:ilvl="0" w:tplc="080A000F">
      <w:start w:val="1"/>
      <w:numFmt w:val="decimal"/>
      <w:lvlText w:val="%1."/>
      <w:lvlJc w:val="left"/>
      <w:pPr>
        <w:ind w:left="2340" w:hanging="360"/>
      </w:pPr>
    </w:lvl>
    <w:lvl w:ilvl="1" w:tplc="8E82A39C">
      <w:start w:val="1"/>
      <w:numFmt w:val="lowerLetter"/>
      <w:lvlText w:val="%2)"/>
      <w:lvlJc w:val="left"/>
      <w:pPr>
        <w:ind w:left="3405" w:hanging="705"/>
      </w:pPr>
      <w:rPr>
        <w:rFonts w:hint="default"/>
      </w:rPr>
    </w:lvl>
    <w:lvl w:ilvl="2" w:tplc="080A001B" w:tentative="1">
      <w:start w:val="1"/>
      <w:numFmt w:val="lowerRoman"/>
      <w:lvlText w:val="%3."/>
      <w:lvlJc w:val="right"/>
      <w:pPr>
        <w:ind w:left="3780" w:hanging="180"/>
      </w:pPr>
    </w:lvl>
    <w:lvl w:ilvl="3" w:tplc="080A000F" w:tentative="1">
      <w:start w:val="1"/>
      <w:numFmt w:val="decimal"/>
      <w:lvlText w:val="%4."/>
      <w:lvlJc w:val="left"/>
      <w:pPr>
        <w:ind w:left="4500" w:hanging="360"/>
      </w:pPr>
    </w:lvl>
    <w:lvl w:ilvl="4" w:tplc="080A0019" w:tentative="1">
      <w:start w:val="1"/>
      <w:numFmt w:val="lowerLetter"/>
      <w:lvlText w:val="%5."/>
      <w:lvlJc w:val="left"/>
      <w:pPr>
        <w:ind w:left="5220" w:hanging="360"/>
      </w:pPr>
    </w:lvl>
    <w:lvl w:ilvl="5" w:tplc="080A001B" w:tentative="1">
      <w:start w:val="1"/>
      <w:numFmt w:val="lowerRoman"/>
      <w:lvlText w:val="%6."/>
      <w:lvlJc w:val="right"/>
      <w:pPr>
        <w:ind w:left="5940" w:hanging="180"/>
      </w:pPr>
    </w:lvl>
    <w:lvl w:ilvl="6" w:tplc="080A000F" w:tentative="1">
      <w:start w:val="1"/>
      <w:numFmt w:val="decimal"/>
      <w:lvlText w:val="%7."/>
      <w:lvlJc w:val="left"/>
      <w:pPr>
        <w:ind w:left="6660" w:hanging="360"/>
      </w:pPr>
    </w:lvl>
    <w:lvl w:ilvl="7" w:tplc="080A0019" w:tentative="1">
      <w:start w:val="1"/>
      <w:numFmt w:val="lowerLetter"/>
      <w:lvlText w:val="%8."/>
      <w:lvlJc w:val="left"/>
      <w:pPr>
        <w:ind w:left="7380" w:hanging="360"/>
      </w:pPr>
    </w:lvl>
    <w:lvl w:ilvl="8" w:tplc="080A001B" w:tentative="1">
      <w:start w:val="1"/>
      <w:numFmt w:val="lowerRoman"/>
      <w:lvlText w:val="%9."/>
      <w:lvlJc w:val="right"/>
      <w:pPr>
        <w:ind w:left="8100" w:hanging="180"/>
      </w:pPr>
    </w:lvl>
  </w:abstractNum>
  <w:abstractNum w:abstractNumId="8" w15:restartNumberingAfterBreak="0">
    <w:nsid w:val="14192D79"/>
    <w:multiLevelType w:val="hybridMultilevel"/>
    <w:tmpl w:val="A60ED72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17414EBD"/>
    <w:multiLevelType w:val="hybridMultilevel"/>
    <w:tmpl w:val="C8C6082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1D630E69"/>
    <w:multiLevelType w:val="hybridMultilevel"/>
    <w:tmpl w:val="9282F69A"/>
    <w:lvl w:ilvl="0" w:tplc="BAE6C1FC">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2BDF5607"/>
    <w:multiLevelType w:val="hybridMultilevel"/>
    <w:tmpl w:val="19CABFE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2DE202F8"/>
    <w:multiLevelType w:val="hybridMultilevel"/>
    <w:tmpl w:val="02F003A8"/>
    <w:lvl w:ilvl="0" w:tplc="080A000F">
      <w:start w:val="1"/>
      <w:numFmt w:val="decimal"/>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3" w15:restartNumberingAfterBreak="0">
    <w:nsid w:val="2EC03B24"/>
    <w:multiLevelType w:val="hybridMultilevel"/>
    <w:tmpl w:val="2FA6740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2FD12919"/>
    <w:multiLevelType w:val="hybridMultilevel"/>
    <w:tmpl w:val="990014A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401944C2"/>
    <w:multiLevelType w:val="multilevel"/>
    <w:tmpl w:val="247627D2"/>
    <w:lvl w:ilvl="0">
      <w:start w:val="1"/>
      <w:numFmt w:val="decimal"/>
      <w:lvlText w:val="%1"/>
      <w:lvlJc w:val="left"/>
      <w:pPr>
        <w:ind w:left="690" w:hanging="690"/>
      </w:pPr>
      <w:rPr>
        <w:rFonts w:hint="default"/>
      </w:rPr>
    </w:lvl>
    <w:lvl w:ilvl="1">
      <w:start w:val="1"/>
      <w:numFmt w:val="decimal"/>
      <w:lvlText w:val="%1.%2"/>
      <w:lvlJc w:val="left"/>
      <w:pPr>
        <w:ind w:left="1410" w:hanging="6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0596552"/>
    <w:multiLevelType w:val="hybridMultilevel"/>
    <w:tmpl w:val="7CA65A3E"/>
    <w:lvl w:ilvl="0" w:tplc="080A0001">
      <w:start w:val="1"/>
      <w:numFmt w:val="bullet"/>
      <w:lvlText w:val=""/>
      <w:lvlJc w:val="left"/>
      <w:pPr>
        <w:ind w:left="720" w:hanging="360"/>
      </w:pPr>
      <w:rPr>
        <w:rFonts w:ascii="Symbol" w:hAnsi="Symbol" w:hint="default"/>
      </w:rPr>
    </w:lvl>
    <w:lvl w:ilvl="1" w:tplc="53FE8DE0">
      <w:start w:val="2"/>
      <w:numFmt w:val="bullet"/>
      <w:lvlText w:val="•"/>
      <w:lvlJc w:val="left"/>
      <w:pPr>
        <w:ind w:left="1785" w:hanging="705"/>
      </w:pPr>
      <w:rPr>
        <w:rFonts w:ascii="Times New Roman" w:eastAsia="Times New Roman" w:hAnsi="Times New Roman" w:cs="Times New Roman"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44401ABB"/>
    <w:multiLevelType w:val="hybridMultilevel"/>
    <w:tmpl w:val="FA984020"/>
    <w:lvl w:ilvl="0" w:tplc="080A000F">
      <w:start w:val="1"/>
      <w:numFmt w:val="decimal"/>
      <w:lvlText w:val="%1."/>
      <w:lvlJc w:val="left"/>
      <w:pPr>
        <w:tabs>
          <w:tab w:val="num" w:pos="2520"/>
        </w:tabs>
        <w:ind w:left="2520" w:hanging="360"/>
      </w:pPr>
      <w:rPr>
        <w:rFonts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D26221"/>
    <w:multiLevelType w:val="hybridMultilevel"/>
    <w:tmpl w:val="730AC5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4CED58DF"/>
    <w:multiLevelType w:val="hybridMultilevel"/>
    <w:tmpl w:val="BA5AAB6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4FF944A1"/>
    <w:multiLevelType w:val="multilevel"/>
    <w:tmpl w:val="17CC4CDC"/>
    <w:lvl w:ilvl="0">
      <w:start w:val="1"/>
      <w:numFmt w:val="upperRoman"/>
      <w:lvlText w:val="%1."/>
      <w:lvlJc w:val="left"/>
      <w:pPr>
        <w:ind w:left="1080" w:hanging="720"/>
      </w:pPr>
      <w:rPr>
        <w:rFonts w:hint="default"/>
      </w:rPr>
    </w:lvl>
    <w:lvl w:ilvl="1">
      <w:start w:val="3"/>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0EC2805"/>
    <w:multiLevelType w:val="hybridMultilevel"/>
    <w:tmpl w:val="24FAEA18"/>
    <w:lvl w:ilvl="0" w:tplc="080A0005">
      <w:start w:val="1"/>
      <w:numFmt w:val="bullet"/>
      <w:lvlText w:val=""/>
      <w:lvlJc w:val="left"/>
      <w:pPr>
        <w:tabs>
          <w:tab w:val="num" w:pos="2520"/>
        </w:tabs>
        <w:ind w:left="25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8E5927"/>
    <w:multiLevelType w:val="hybridMultilevel"/>
    <w:tmpl w:val="FF0AC93A"/>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53262728"/>
    <w:multiLevelType w:val="hybridMultilevel"/>
    <w:tmpl w:val="9FCA9DBC"/>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539E2D7C"/>
    <w:multiLevelType w:val="hybridMultilevel"/>
    <w:tmpl w:val="F03482D8"/>
    <w:lvl w:ilvl="0" w:tplc="FEACB090">
      <w:start w:val="1"/>
      <w:numFmt w:val="decimal"/>
      <w:lvlText w:val="%1."/>
      <w:lvlJc w:val="left"/>
      <w:pPr>
        <w:ind w:left="1211" w:hanging="360"/>
      </w:pPr>
      <w:rPr>
        <w:rFonts w:hint="default"/>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25" w15:restartNumberingAfterBreak="0">
    <w:nsid w:val="591662E4"/>
    <w:multiLevelType w:val="hybridMultilevel"/>
    <w:tmpl w:val="7250FFE0"/>
    <w:lvl w:ilvl="0" w:tplc="080A0001">
      <w:start w:val="1"/>
      <w:numFmt w:val="bullet"/>
      <w:lvlText w:val=""/>
      <w:lvlJc w:val="left"/>
      <w:pPr>
        <w:tabs>
          <w:tab w:val="num" w:pos="2520"/>
        </w:tabs>
        <w:ind w:left="25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4A2781"/>
    <w:multiLevelType w:val="hybridMultilevel"/>
    <w:tmpl w:val="984E6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DD30BD"/>
    <w:multiLevelType w:val="hybridMultilevel"/>
    <w:tmpl w:val="1166DACE"/>
    <w:lvl w:ilvl="0" w:tplc="080A0001">
      <w:start w:val="1"/>
      <w:numFmt w:val="bullet"/>
      <w:lvlText w:val=""/>
      <w:lvlJc w:val="left"/>
      <w:pPr>
        <w:ind w:left="1305" w:hanging="360"/>
      </w:pPr>
      <w:rPr>
        <w:rFonts w:ascii="Symbol" w:hAnsi="Symbol" w:hint="default"/>
      </w:rPr>
    </w:lvl>
    <w:lvl w:ilvl="1" w:tplc="080A0003" w:tentative="1">
      <w:start w:val="1"/>
      <w:numFmt w:val="bullet"/>
      <w:lvlText w:val="o"/>
      <w:lvlJc w:val="left"/>
      <w:pPr>
        <w:ind w:left="2025" w:hanging="360"/>
      </w:pPr>
      <w:rPr>
        <w:rFonts w:ascii="Courier New" w:hAnsi="Courier New" w:cs="Courier New" w:hint="default"/>
      </w:rPr>
    </w:lvl>
    <w:lvl w:ilvl="2" w:tplc="080A0005" w:tentative="1">
      <w:start w:val="1"/>
      <w:numFmt w:val="bullet"/>
      <w:lvlText w:val=""/>
      <w:lvlJc w:val="left"/>
      <w:pPr>
        <w:ind w:left="2745" w:hanging="360"/>
      </w:pPr>
      <w:rPr>
        <w:rFonts w:ascii="Wingdings" w:hAnsi="Wingdings" w:hint="default"/>
      </w:rPr>
    </w:lvl>
    <w:lvl w:ilvl="3" w:tplc="080A0001" w:tentative="1">
      <w:start w:val="1"/>
      <w:numFmt w:val="bullet"/>
      <w:lvlText w:val=""/>
      <w:lvlJc w:val="left"/>
      <w:pPr>
        <w:ind w:left="3465" w:hanging="360"/>
      </w:pPr>
      <w:rPr>
        <w:rFonts w:ascii="Symbol" w:hAnsi="Symbol" w:hint="default"/>
      </w:rPr>
    </w:lvl>
    <w:lvl w:ilvl="4" w:tplc="080A0003" w:tentative="1">
      <w:start w:val="1"/>
      <w:numFmt w:val="bullet"/>
      <w:lvlText w:val="o"/>
      <w:lvlJc w:val="left"/>
      <w:pPr>
        <w:ind w:left="4185" w:hanging="360"/>
      </w:pPr>
      <w:rPr>
        <w:rFonts w:ascii="Courier New" w:hAnsi="Courier New" w:cs="Courier New" w:hint="default"/>
      </w:rPr>
    </w:lvl>
    <w:lvl w:ilvl="5" w:tplc="080A0005" w:tentative="1">
      <w:start w:val="1"/>
      <w:numFmt w:val="bullet"/>
      <w:lvlText w:val=""/>
      <w:lvlJc w:val="left"/>
      <w:pPr>
        <w:ind w:left="4905" w:hanging="360"/>
      </w:pPr>
      <w:rPr>
        <w:rFonts w:ascii="Wingdings" w:hAnsi="Wingdings" w:hint="default"/>
      </w:rPr>
    </w:lvl>
    <w:lvl w:ilvl="6" w:tplc="080A0001" w:tentative="1">
      <w:start w:val="1"/>
      <w:numFmt w:val="bullet"/>
      <w:lvlText w:val=""/>
      <w:lvlJc w:val="left"/>
      <w:pPr>
        <w:ind w:left="5625" w:hanging="360"/>
      </w:pPr>
      <w:rPr>
        <w:rFonts w:ascii="Symbol" w:hAnsi="Symbol" w:hint="default"/>
      </w:rPr>
    </w:lvl>
    <w:lvl w:ilvl="7" w:tplc="080A0003" w:tentative="1">
      <w:start w:val="1"/>
      <w:numFmt w:val="bullet"/>
      <w:lvlText w:val="o"/>
      <w:lvlJc w:val="left"/>
      <w:pPr>
        <w:ind w:left="6345" w:hanging="360"/>
      </w:pPr>
      <w:rPr>
        <w:rFonts w:ascii="Courier New" w:hAnsi="Courier New" w:cs="Courier New" w:hint="default"/>
      </w:rPr>
    </w:lvl>
    <w:lvl w:ilvl="8" w:tplc="080A0005" w:tentative="1">
      <w:start w:val="1"/>
      <w:numFmt w:val="bullet"/>
      <w:lvlText w:val=""/>
      <w:lvlJc w:val="left"/>
      <w:pPr>
        <w:ind w:left="7065" w:hanging="360"/>
      </w:pPr>
      <w:rPr>
        <w:rFonts w:ascii="Wingdings" w:hAnsi="Wingdings" w:hint="default"/>
      </w:rPr>
    </w:lvl>
  </w:abstractNum>
  <w:abstractNum w:abstractNumId="28" w15:restartNumberingAfterBreak="0">
    <w:nsid w:val="6EE50DCE"/>
    <w:multiLevelType w:val="hybridMultilevel"/>
    <w:tmpl w:val="825ECCD4"/>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15:restartNumberingAfterBreak="0">
    <w:nsid w:val="75B20989"/>
    <w:multiLevelType w:val="hybridMultilevel"/>
    <w:tmpl w:val="36B88206"/>
    <w:lvl w:ilvl="0" w:tplc="B7D02B6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77BB0D0B"/>
    <w:multiLevelType w:val="hybridMultilevel"/>
    <w:tmpl w:val="FF0AC93A"/>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7BCD3FF7"/>
    <w:multiLevelType w:val="hybridMultilevel"/>
    <w:tmpl w:val="E0CC6DBE"/>
    <w:lvl w:ilvl="0" w:tplc="6D40C014">
      <w:start w:val="1"/>
      <w:numFmt w:val="decimal"/>
      <w:lvlText w:val="%1."/>
      <w:lvlJc w:val="left"/>
      <w:pPr>
        <w:tabs>
          <w:tab w:val="num" w:pos="720"/>
        </w:tabs>
        <w:ind w:left="720" w:hanging="360"/>
      </w:pPr>
      <w:rPr>
        <w:rFonts w:ascii="Tahoma" w:hAnsi="Tahoma" w:hint="default"/>
        <w:b w:val="0"/>
        <w:i w:val="0"/>
        <w:color w:val="auto"/>
        <w:sz w:val="16"/>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31"/>
  </w:num>
  <w:num w:numId="2">
    <w:abstractNumId w:val="6"/>
  </w:num>
  <w:num w:numId="3">
    <w:abstractNumId w:val="25"/>
  </w:num>
  <w:num w:numId="4">
    <w:abstractNumId w:val="14"/>
  </w:num>
  <w:num w:numId="5">
    <w:abstractNumId w:val="27"/>
  </w:num>
  <w:num w:numId="6">
    <w:abstractNumId w:val="30"/>
  </w:num>
  <w:num w:numId="7">
    <w:abstractNumId w:val="22"/>
  </w:num>
  <w:num w:numId="8">
    <w:abstractNumId w:val="5"/>
  </w:num>
  <w:num w:numId="9">
    <w:abstractNumId w:val="21"/>
  </w:num>
  <w:num w:numId="10">
    <w:abstractNumId w:val="1"/>
  </w:num>
  <w:num w:numId="11">
    <w:abstractNumId w:val="17"/>
  </w:num>
  <w:num w:numId="12">
    <w:abstractNumId w:val="8"/>
  </w:num>
  <w:num w:numId="13">
    <w:abstractNumId w:val="3"/>
  </w:num>
  <w:num w:numId="14">
    <w:abstractNumId w:val="7"/>
  </w:num>
  <w:num w:numId="15">
    <w:abstractNumId w:val="16"/>
  </w:num>
  <w:num w:numId="16">
    <w:abstractNumId w:val="9"/>
  </w:num>
  <w:num w:numId="17">
    <w:abstractNumId w:val="0"/>
  </w:num>
  <w:num w:numId="18">
    <w:abstractNumId w:val="23"/>
  </w:num>
  <w:num w:numId="19">
    <w:abstractNumId w:val="29"/>
  </w:num>
  <w:num w:numId="20">
    <w:abstractNumId w:val="13"/>
  </w:num>
  <w:num w:numId="21">
    <w:abstractNumId w:val="11"/>
  </w:num>
  <w:num w:numId="22">
    <w:abstractNumId w:val="19"/>
  </w:num>
  <w:num w:numId="23">
    <w:abstractNumId w:val="10"/>
  </w:num>
  <w:num w:numId="24">
    <w:abstractNumId w:val="20"/>
  </w:num>
  <w:num w:numId="25">
    <w:abstractNumId w:val="24"/>
  </w:num>
  <w:num w:numId="26">
    <w:abstractNumId w:val="28"/>
  </w:num>
  <w:num w:numId="27">
    <w:abstractNumId w:val="15"/>
  </w:num>
  <w:num w:numId="28">
    <w:abstractNumId w:val="4"/>
  </w:num>
  <w:num w:numId="29">
    <w:abstractNumId w:val="12"/>
  </w:num>
  <w:num w:numId="30">
    <w:abstractNumId w:val="18"/>
  </w:num>
  <w:num w:numId="31">
    <w:abstractNumId w:val="26"/>
  </w:num>
  <w:num w:numId="32">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displayBackgroundShape/>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F6D"/>
    <w:rsid w:val="000016E1"/>
    <w:rsid w:val="00003E58"/>
    <w:rsid w:val="00006774"/>
    <w:rsid w:val="000073C1"/>
    <w:rsid w:val="00011A8D"/>
    <w:rsid w:val="000142E5"/>
    <w:rsid w:val="000169FF"/>
    <w:rsid w:val="00017181"/>
    <w:rsid w:val="00020677"/>
    <w:rsid w:val="00020AB9"/>
    <w:rsid w:val="00021E86"/>
    <w:rsid w:val="000220EE"/>
    <w:rsid w:val="0002243D"/>
    <w:rsid w:val="000259AC"/>
    <w:rsid w:val="000318F8"/>
    <w:rsid w:val="00031FAD"/>
    <w:rsid w:val="000322B8"/>
    <w:rsid w:val="00035332"/>
    <w:rsid w:val="00037828"/>
    <w:rsid w:val="00040BD2"/>
    <w:rsid w:val="00044538"/>
    <w:rsid w:val="00045289"/>
    <w:rsid w:val="0004799F"/>
    <w:rsid w:val="00052983"/>
    <w:rsid w:val="0005317C"/>
    <w:rsid w:val="00057580"/>
    <w:rsid w:val="00065725"/>
    <w:rsid w:val="00071B9F"/>
    <w:rsid w:val="0007416C"/>
    <w:rsid w:val="00076794"/>
    <w:rsid w:val="0008121D"/>
    <w:rsid w:val="0008587F"/>
    <w:rsid w:val="00085A13"/>
    <w:rsid w:val="000862A9"/>
    <w:rsid w:val="000925AF"/>
    <w:rsid w:val="00094476"/>
    <w:rsid w:val="00096124"/>
    <w:rsid w:val="000A2FE8"/>
    <w:rsid w:val="000A4D72"/>
    <w:rsid w:val="000A6069"/>
    <w:rsid w:val="000A6539"/>
    <w:rsid w:val="000B0003"/>
    <w:rsid w:val="000B2377"/>
    <w:rsid w:val="000B410F"/>
    <w:rsid w:val="000B5558"/>
    <w:rsid w:val="000B57BF"/>
    <w:rsid w:val="000B76C3"/>
    <w:rsid w:val="000C04D8"/>
    <w:rsid w:val="000C331B"/>
    <w:rsid w:val="000C416A"/>
    <w:rsid w:val="000D1682"/>
    <w:rsid w:val="000D6238"/>
    <w:rsid w:val="000D7F20"/>
    <w:rsid w:val="000E065C"/>
    <w:rsid w:val="000E1566"/>
    <w:rsid w:val="000E1F7B"/>
    <w:rsid w:val="000E25EE"/>
    <w:rsid w:val="000E5145"/>
    <w:rsid w:val="000E5690"/>
    <w:rsid w:val="000F62E0"/>
    <w:rsid w:val="00106F6C"/>
    <w:rsid w:val="00110774"/>
    <w:rsid w:val="00111BD4"/>
    <w:rsid w:val="00113C86"/>
    <w:rsid w:val="001166D4"/>
    <w:rsid w:val="00116823"/>
    <w:rsid w:val="00116EA9"/>
    <w:rsid w:val="0012048F"/>
    <w:rsid w:val="00122477"/>
    <w:rsid w:val="00126596"/>
    <w:rsid w:val="001270AB"/>
    <w:rsid w:val="0013365D"/>
    <w:rsid w:val="0013517A"/>
    <w:rsid w:val="001357F2"/>
    <w:rsid w:val="00135AFD"/>
    <w:rsid w:val="001404E3"/>
    <w:rsid w:val="00140BFA"/>
    <w:rsid w:val="00143AE8"/>
    <w:rsid w:val="0014413B"/>
    <w:rsid w:val="00145B23"/>
    <w:rsid w:val="0014707F"/>
    <w:rsid w:val="00147AB4"/>
    <w:rsid w:val="00147B87"/>
    <w:rsid w:val="00151366"/>
    <w:rsid w:val="00152056"/>
    <w:rsid w:val="001532BF"/>
    <w:rsid w:val="00153C59"/>
    <w:rsid w:val="00155A00"/>
    <w:rsid w:val="00157BE2"/>
    <w:rsid w:val="0016084C"/>
    <w:rsid w:val="001626F0"/>
    <w:rsid w:val="001636B2"/>
    <w:rsid w:val="00164BFB"/>
    <w:rsid w:val="00170774"/>
    <w:rsid w:val="0017227A"/>
    <w:rsid w:val="001746D7"/>
    <w:rsid w:val="00174915"/>
    <w:rsid w:val="0017510B"/>
    <w:rsid w:val="00175726"/>
    <w:rsid w:val="00176852"/>
    <w:rsid w:val="00183314"/>
    <w:rsid w:val="00185317"/>
    <w:rsid w:val="00187F21"/>
    <w:rsid w:val="00191D2B"/>
    <w:rsid w:val="00192475"/>
    <w:rsid w:val="0019665E"/>
    <w:rsid w:val="001968A3"/>
    <w:rsid w:val="00197292"/>
    <w:rsid w:val="0019784D"/>
    <w:rsid w:val="001A21BA"/>
    <w:rsid w:val="001A22EC"/>
    <w:rsid w:val="001A37F1"/>
    <w:rsid w:val="001B1BC5"/>
    <w:rsid w:val="001B1ED1"/>
    <w:rsid w:val="001B3FCB"/>
    <w:rsid w:val="001C4DDB"/>
    <w:rsid w:val="001C5048"/>
    <w:rsid w:val="001C75E4"/>
    <w:rsid w:val="001C7AC8"/>
    <w:rsid w:val="001D2D25"/>
    <w:rsid w:val="001D36D5"/>
    <w:rsid w:val="001D564B"/>
    <w:rsid w:val="001D58B2"/>
    <w:rsid w:val="001D6DE3"/>
    <w:rsid w:val="001D7E1E"/>
    <w:rsid w:val="001E28EE"/>
    <w:rsid w:val="001E71FD"/>
    <w:rsid w:val="001F1778"/>
    <w:rsid w:val="00200673"/>
    <w:rsid w:val="0020105D"/>
    <w:rsid w:val="00201F8E"/>
    <w:rsid w:val="002022CE"/>
    <w:rsid w:val="002039F7"/>
    <w:rsid w:val="00205DC3"/>
    <w:rsid w:val="0021148F"/>
    <w:rsid w:val="00214BD2"/>
    <w:rsid w:val="00217BBD"/>
    <w:rsid w:val="00220552"/>
    <w:rsid w:val="002217AB"/>
    <w:rsid w:val="00226319"/>
    <w:rsid w:val="0023460F"/>
    <w:rsid w:val="00236CFD"/>
    <w:rsid w:val="00240835"/>
    <w:rsid w:val="00240BB7"/>
    <w:rsid w:val="00243021"/>
    <w:rsid w:val="00244B5C"/>
    <w:rsid w:val="00244CBA"/>
    <w:rsid w:val="00247F5D"/>
    <w:rsid w:val="00250E8A"/>
    <w:rsid w:val="002534D8"/>
    <w:rsid w:val="0025405C"/>
    <w:rsid w:val="002558AF"/>
    <w:rsid w:val="00262A0C"/>
    <w:rsid w:val="00267B8D"/>
    <w:rsid w:val="00267FE8"/>
    <w:rsid w:val="00270021"/>
    <w:rsid w:val="00274CC7"/>
    <w:rsid w:val="00274E43"/>
    <w:rsid w:val="00275051"/>
    <w:rsid w:val="0027574E"/>
    <w:rsid w:val="00281C18"/>
    <w:rsid w:val="00282FE4"/>
    <w:rsid w:val="00285091"/>
    <w:rsid w:val="00286763"/>
    <w:rsid w:val="0028759A"/>
    <w:rsid w:val="00287F52"/>
    <w:rsid w:val="00294015"/>
    <w:rsid w:val="002A4266"/>
    <w:rsid w:val="002B2A3E"/>
    <w:rsid w:val="002B512B"/>
    <w:rsid w:val="002B6ABC"/>
    <w:rsid w:val="002C0281"/>
    <w:rsid w:val="002C6B27"/>
    <w:rsid w:val="002D5C72"/>
    <w:rsid w:val="002E0F6C"/>
    <w:rsid w:val="002E24DE"/>
    <w:rsid w:val="002E3E8D"/>
    <w:rsid w:val="002E5052"/>
    <w:rsid w:val="002E544D"/>
    <w:rsid w:val="002E60E1"/>
    <w:rsid w:val="002E63B1"/>
    <w:rsid w:val="002F4FA2"/>
    <w:rsid w:val="0030187B"/>
    <w:rsid w:val="00305B5C"/>
    <w:rsid w:val="003108B1"/>
    <w:rsid w:val="00311778"/>
    <w:rsid w:val="003129BA"/>
    <w:rsid w:val="00315746"/>
    <w:rsid w:val="00316463"/>
    <w:rsid w:val="0032104E"/>
    <w:rsid w:val="00321146"/>
    <w:rsid w:val="0032465E"/>
    <w:rsid w:val="0033037C"/>
    <w:rsid w:val="00330CDC"/>
    <w:rsid w:val="00331A7D"/>
    <w:rsid w:val="00333420"/>
    <w:rsid w:val="00336005"/>
    <w:rsid w:val="0034405B"/>
    <w:rsid w:val="003467E7"/>
    <w:rsid w:val="00350FB3"/>
    <w:rsid w:val="00351CDA"/>
    <w:rsid w:val="003643FB"/>
    <w:rsid w:val="003662AF"/>
    <w:rsid w:val="00367335"/>
    <w:rsid w:val="00373756"/>
    <w:rsid w:val="00373C3A"/>
    <w:rsid w:val="003767E1"/>
    <w:rsid w:val="00377311"/>
    <w:rsid w:val="00381DA5"/>
    <w:rsid w:val="00384D19"/>
    <w:rsid w:val="00387BE5"/>
    <w:rsid w:val="003914BB"/>
    <w:rsid w:val="00393D2D"/>
    <w:rsid w:val="00394A93"/>
    <w:rsid w:val="00396131"/>
    <w:rsid w:val="00397B4B"/>
    <w:rsid w:val="003A0D2D"/>
    <w:rsid w:val="003A1546"/>
    <w:rsid w:val="003B44FC"/>
    <w:rsid w:val="003B5C34"/>
    <w:rsid w:val="003B71A4"/>
    <w:rsid w:val="003C0653"/>
    <w:rsid w:val="003C10E9"/>
    <w:rsid w:val="003C1C74"/>
    <w:rsid w:val="003C21DC"/>
    <w:rsid w:val="003C4F0E"/>
    <w:rsid w:val="003C5E5F"/>
    <w:rsid w:val="003D21B2"/>
    <w:rsid w:val="003D3477"/>
    <w:rsid w:val="003D6AE6"/>
    <w:rsid w:val="003E3B18"/>
    <w:rsid w:val="003E4BFC"/>
    <w:rsid w:val="003E5652"/>
    <w:rsid w:val="003F20BF"/>
    <w:rsid w:val="003F50C4"/>
    <w:rsid w:val="003F6AAD"/>
    <w:rsid w:val="00400F6D"/>
    <w:rsid w:val="00401416"/>
    <w:rsid w:val="004024D2"/>
    <w:rsid w:val="004029A0"/>
    <w:rsid w:val="00404ABB"/>
    <w:rsid w:val="00405920"/>
    <w:rsid w:val="004102B0"/>
    <w:rsid w:val="00413015"/>
    <w:rsid w:val="00414305"/>
    <w:rsid w:val="0043185B"/>
    <w:rsid w:val="00433A01"/>
    <w:rsid w:val="0044118D"/>
    <w:rsid w:val="00451DC5"/>
    <w:rsid w:val="00453F22"/>
    <w:rsid w:val="004548EA"/>
    <w:rsid w:val="00454F6F"/>
    <w:rsid w:val="004566B4"/>
    <w:rsid w:val="00456D62"/>
    <w:rsid w:val="00462B06"/>
    <w:rsid w:val="00464907"/>
    <w:rsid w:val="00467766"/>
    <w:rsid w:val="0047129A"/>
    <w:rsid w:val="00474186"/>
    <w:rsid w:val="004748E9"/>
    <w:rsid w:val="004764AD"/>
    <w:rsid w:val="00477FF3"/>
    <w:rsid w:val="004808AB"/>
    <w:rsid w:val="00483ACE"/>
    <w:rsid w:val="004840A5"/>
    <w:rsid w:val="00484E7C"/>
    <w:rsid w:val="004850A9"/>
    <w:rsid w:val="00486582"/>
    <w:rsid w:val="00486CF0"/>
    <w:rsid w:val="004877C4"/>
    <w:rsid w:val="00491D78"/>
    <w:rsid w:val="0049562C"/>
    <w:rsid w:val="004966D9"/>
    <w:rsid w:val="004A5AA7"/>
    <w:rsid w:val="004B121B"/>
    <w:rsid w:val="004B2020"/>
    <w:rsid w:val="004B4988"/>
    <w:rsid w:val="004B5D24"/>
    <w:rsid w:val="004C04D8"/>
    <w:rsid w:val="004C2E9F"/>
    <w:rsid w:val="004C3A29"/>
    <w:rsid w:val="004D38FF"/>
    <w:rsid w:val="004D5A6A"/>
    <w:rsid w:val="004D7403"/>
    <w:rsid w:val="004D7535"/>
    <w:rsid w:val="004D7D7C"/>
    <w:rsid w:val="004E0F28"/>
    <w:rsid w:val="004E5022"/>
    <w:rsid w:val="004F19C4"/>
    <w:rsid w:val="004F535E"/>
    <w:rsid w:val="004F7661"/>
    <w:rsid w:val="0050382F"/>
    <w:rsid w:val="005053B1"/>
    <w:rsid w:val="005065FF"/>
    <w:rsid w:val="005100F5"/>
    <w:rsid w:val="0051447F"/>
    <w:rsid w:val="0053051B"/>
    <w:rsid w:val="00531D4F"/>
    <w:rsid w:val="0055379B"/>
    <w:rsid w:val="00554746"/>
    <w:rsid w:val="0055662B"/>
    <w:rsid w:val="00561360"/>
    <w:rsid w:val="00562EAC"/>
    <w:rsid w:val="005675A0"/>
    <w:rsid w:val="00573F91"/>
    <w:rsid w:val="0057428C"/>
    <w:rsid w:val="00580FF6"/>
    <w:rsid w:val="00586D51"/>
    <w:rsid w:val="0059269C"/>
    <w:rsid w:val="00594FAE"/>
    <w:rsid w:val="00595B3F"/>
    <w:rsid w:val="0059798F"/>
    <w:rsid w:val="005A3F4F"/>
    <w:rsid w:val="005B0725"/>
    <w:rsid w:val="005B367F"/>
    <w:rsid w:val="005B44E0"/>
    <w:rsid w:val="005B60B9"/>
    <w:rsid w:val="005C29CB"/>
    <w:rsid w:val="005C5683"/>
    <w:rsid w:val="005C6B6F"/>
    <w:rsid w:val="005D2033"/>
    <w:rsid w:val="005D2C4B"/>
    <w:rsid w:val="005D3357"/>
    <w:rsid w:val="005D484F"/>
    <w:rsid w:val="005D6BC4"/>
    <w:rsid w:val="005D743D"/>
    <w:rsid w:val="005E3E26"/>
    <w:rsid w:val="005E42DD"/>
    <w:rsid w:val="005E5CDC"/>
    <w:rsid w:val="005E73AC"/>
    <w:rsid w:val="005F2169"/>
    <w:rsid w:val="005F2C39"/>
    <w:rsid w:val="005F3533"/>
    <w:rsid w:val="005F41EF"/>
    <w:rsid w:val="006018FF"/>
    <w:rsid w:val="00613A41"/>
    <w:rsid w:val="0061455F"/>
    <w:rsid w:val="00616467"/>
    <w:rsid w:val="00623306"/>
    <w:rsid w:val="006247B6"/>
    <w:rsid w:val="006258B1"/>
    <w:rsid w:val="00630A34"/>
    <w:rsid w:val="00632001"/>
    <w:rsid w:val="00640D01"/>
    <w:rsid w:val="00641896"/>
    <w:rsid w:val="006432F2"/>
    <w:rsid w:val="00650B55"/>
    <w:rsid w:val="00652FD9"/>
    <w:rsid w:val="006567F9"/>
    <w:rsid w:val="00657B34"/>
    <w:rsid w:val="00664CB9"/>
    <w:rsid w:val="00667A1B"/>
    <w:rsid w:val="00671979"/>
    <w:rsid w:val="00672E77"/>
    <w:rsid w:val="00676539"/>
    <w:rsid w:val="0067695E"/>
    <w:rsid w:val="0067764A"/>
    <w:rsid w:val="00677B6D"/>
    <w:rsid w:val="00682229"/>
    <w:rsid w:val="00684E75"/>
    <w:rsid w:val="006952B6"/>
    <w:rsid w:val="00697150"/>
    <w:rsid w:val="00697422"/>
    <w:rsid w:val="006A14E9"/>
    <w:rsid w:val="006A28C1"/>
    <w:rsid w:val="006A2C3D"/>
    <w:rsid w:val="006A48B8"/>
    <w:rsid w:val="006A48C9"/>
    <w:rsid w:val="006A7A43"/>
    <w:rsid w:val="006B3CDC"/>
    <w:rsid w:val="006C0C99"/>
    <w:rsid w:val="006C4116"/>
    <w:rsid w:val="006D5175"/>
    <w:rsid w:val="006E5E3F"/>
    <w:rsid w:val="006F137E"/>
    <w:rsid w:val="006F4095"/>
    <w:rsid w:val="006F4BB2"/>
    <w:rsid w:val="006F7D32"/>
    <w:rsid w:val="00701487"/>
    <w:rsid w:val="00701DBD"/>
    <w:rsid w:val="0070445C"/>
    <w:rsid w:val="00704515"/>
    <w:rsid w:val="00712578"/>
    <w:rsid w:val="00715B4A"/>
    <w:rsid w:val="00716E1E"/>
    <w:rsid w:val="0072604D"/>
    <w:rsid w:val="00731B8F"/>
    <w:rsid w:val="00735040"/>
    <w:rsid w:val="00741905"/>
    <w:rsid w:val="00743C18"/>
    <w:rsid w:val="00750A8C"/>
    <w:rsid w:val="0075256A"/>
    <w:rsid w:val="007549CA"/>
    <w:rsid w:val="00761F54"/>
    <w:rsid w:val="00765474"/>
    <w:rsid w:val="00767839"/>
    <w:rsid w:val="007714A9"/>
    <w:rsid w:val="00777BA1"/>
    <w:rsid w:val="0078046C"/>
    <w:rsid w:val="00781813"/>
    <w:rsid w:val="0078330B"/>
    <w:rsid w:val="00785157"/>
    <w:rsid w:val="00785C68"/>
    <w:rsid w:val="00790DBB"/>
    <w:rsid w:val="00791DC7"/>
    <w:rsid w:val="00792E98"/>
    <w:rsid w:val="00795C0E"/>
    <w:rsid w:val="00796CD8"/>
    <w:rsid w:val="00796DF0"/>
    <w:rsid w:val="007B1345"/>
    <w:rsid w:val="007B18CB"/>
    <w:rsid w:val="007B1F22"/>
    <w:rsid w:val="007B27C1"/>
    <w:rsid w:val="007B42F9"/>
    <w:rsid w:val="007B57B5"/>
    <w:rsid w:val="007B77AC"/>
    <w:rsid w:val="007B7DC1"/>
    <w:rsid w:val="007C1B2C"/>
    <w:rsid w:val="007C45CF"/>
    <w:rsid w:val="007C78F0"/>
    <w:rsid w:val="007D02F0"/>
    <w:rsid w:val="007D1ABB"/>
    <w:rsid w:val="007D27DD"/>
    <w:rsid w:val="007D31DB"/>
    <w:rsid w:val="007D693B"/>
    <w:rsid w:val="007D6F61"/>
    <w:rsid w:val="007E1193"/>
    <w:rsid w:val="007E1A63"/>
    <w:rsid w:val="007E4336"/>
    <w:rsid w:val="007E5979"/>
    <w:rsid w:val="007E5BE6"/>
    <w:rsid w:val="007E66E5"/>
    <w:rsid w:val="007F0F4A"/>
    <w:rsid w:val="007F2B1D"/>
    <w:rsid w:val="007F4264"/>
    <w:rsid w:val="007F5BCF"/>
    <w:rsid w:val="00803BC7"/>
    <w:rsid w:val="00804DA0"/>
    <w:rsid w:val="00813AAA"/>
    <w:rsid w:val="00823294"/>
    <w:rsid w:val="008250F5"/>
    <w:rsid w:val="00826370"/>
    <w:rsid w:val="0082765E"/>
    <w:rsid w:val="00833918"/>
    <w:rsid w:val="00834A55"/>
    <w:rsid w:val="00834E63"/>
    <w:rsid w:val="00835901"/>
    <w:rsid w:val="008367B5"/>
    <w:rsid w:val="008449BF"/>
    <w:rsid w:val="0084712B"/>
    <w:rsid w:val="0085689A"/>
    <w:rsid w:val="00857938"/>
    <w:rsid w:val="008628B2"/>
    <w:rsid w:val="00862CDF"/>
    <w:rsid w:val="0086323C"/>
    <w:rsid w:val="00863976"/>
    <w:rsid w:val="00866125"/>
    <w:rsid w:val="00866C5F"/>
    <w:rsid w:val="008707EE"/>
    <w:rsid w:val="0087094B"/>
    <w:rsid w:val="00874D53"/>
    <w:rsid w:val="0087601D"/>
    <w:rsid w:val="00876660"/>
    <w:rsid w:val="00877742"/>
    <w:rsid w:val="00877AC6"/>
    <w:rsid w:val="0088091E"/>
    <w:rsid w:val="00881A40"/>
    <w:rsid w:val="0088240A"/>
    <w:rsid w:val="00885EC3"/>
    <w:rsid w:val="008873EA"/>
    <w:rsid w:val="00892388"/>
    <w:rsid w:val="0089277C"/>
    <w:rsid w:val="00893A52"/>
    <w:rsid w:val="00897874"/>
    <w:rsid w:val="008A0B7A"/>
    <w:rsid w:val="008A4566"/>
    <w:rsid w:val="008A5C0F"/>
    <w:rsid w:val="008A6715"/>
    <w:rsid w:val="008A682E"/>
    <w:rsid w:val="008A7001"/>
    <w:rsid w:val="008B059D"/>
    <w:rsid w:val="008B2B02"/>
    <w:rsid w:val="008B721A"/>
    <w:rsid w:val="008C12E6"/>
    <w:rsid w:val="008C3022"/>
    <w:rsid w:val="008C60C5"/>
    <w:rsid w:val="008D1F28"/>
    <w:rsid w:val="008D22F4"/>
    <w:rsid w:val="008D394B"/>
    <w:rsid w:val="008E1193"/>
    <w:rsid w:val="008E55D7"/>
    <w:rsid w:val="008E62E0"/>
    <w:rsid w:val="008E6ABB"/>
    <w:rsid w:val="008E6FE0"/>
    <w:rsid w:val="008F0650"/>
    <w:rsid w:val="008F27E6"/>
    <w:rsid w:val="008F3AA1"/>
    <w:rsid w:val="008F4564"/>
    <w:rsid w:val="00913B1B"/>
    <w:rsid w:val="00924F28"/>
    <w:rsid w:val="00927AEA"/>
    <w:rsid w:val="00931C2C"/>
    <w:rsid w:val="009366CA"/>
    <w:rsid w:val="00943CD2"/>
    <w:rsid w:val="00943DCD"/>
    <w:rsid w:val="00946A2C"/>
    <w:rsid w:val="00953B6F"/>
    <w:rsid w:val="00953DEA"/>
    <w:rsid w:val="00954F35"/>
    <w:rsid w:val="00961EF9"/>
    <w:rsid w:val="009635C6"/>
    <w:rsid w:val="009637FC"/>
    <w:rsid w:val="0096553B"/>
    <w:rsid w:val="00965CBF"/>
    <w:rsid w:val="009734E2"/>
    <w:rsid w:val="00981AE5"/>
    <w:rsid w:val="00984700"/>
    <w:rsid w:val="009855E6"/>
    <w:rsid w:val="00985C36"/>
    <w:rsid w:val="00995032"/>
    <w:rsid w:val="00995856"/>
    <w:rsid w:val="00995EEC"/>
    <w:rsid w:val="009962CB"/>
    <w:rsid w:val="00996672"/>
    <w:rsid w:val="009A2C4E"/>
    <w:rsid w:val="009A53D5"/>
    <w:rsid w:val="009A57D9"/>
    <w:rsid w:val="009A78B5"/>
    <w:rsid w:val="009B2FE1"/>
    <w:rsid w:val="009B4677"/>
    <w:rsid w:val="009B58ED"/>
    <w:rsid w:val="009B73ED"/>
    <w:rsid w:val="009B7DB7"/>
    <w:rsid w:val="009C0E43"/>
    <w:rsid w:val="009C19D6"/>
    <w:rsid w:val="009C22D9"/>
    <w:rsid w:val="009C342E"/>
    <w:rsid w:val="009C4C1D"/>
    <w:rsid w:val="009C506F"/>
    <w:rsid w:val="009C5345"/>
    <w:rsid w:val="009D17D5"/>
    <w:rsid w:val="009D3369"/>
    <w:rsid w:val="009D3446"/>
    <w:rsid w:val="009D50BC"/>
    <w:rsid w:val="009D5940"/>
    <w:rsid w:val="009D7E21"/>
    <w:rsid w:val="009E36BD"/>
    <w:rsid w:val="009E7CCC"/>
    <w:rsid w:val="009F3644"/>
    <w:rsid w:val="009F449A"/>
    <w:rsid w:val="009F7617"/>
    <w:rsid w:val="00A00818"/>
    <w:rsid w:val="00A07AB0"/>
    <w:rsid w:val="00A07EDC"/>
    <w:rsid w:val="00A1056A"/>
    <w:rsid w:val="00A1133C"/>
    <w:rsid w:val="00A12826"/>
    <w:rsid w:val="00A1535D"/>
    <w:rsid w:val="00A22B6C"/>
    <w:rsid w:val="00A233BA"/>
    <w:rsid w:val="00A241DC"/>
    <w:rsid w:val="00A35C19"/>
    <w:rsid w:val="00A3604A"/>
    <w:rsid w:val="00A37DF4"/>
    <w:rsid w:val="00A42B1E"/>
    <w:rsid w:val="00A431C4"/>
    <w:rsid w:val="00A500D5"/>
    <w:rsid w:val="00A50C5F"/>
    <w:rsid w:val="00A53067"/>
    <w:rsid w:val="00A56C04"/>
    <w:rsid w:val="00A6636C"/>
    <w:rsid w:val="00A722E0"/>
    <w:rsid w:val="00A72640"/>
    <w:rsid w:val="00A72F0C"/>
    <w:rsid w:val="00A730E0"/>
    <w:rsid w:val="00A7383A"/>
    <w:rsid w:val="00A73B15"/>
    <w:rsid w:val="00A74087"/>
    <w:rsid w:val="00A748B3"/>
    <w:rsid w:val="00A76B36"/>
    <w:rsid w:val="00A76BD8"/>
    <w:rsid w:val="00A80FF4"/>
    <w:rsid w:val="00A82C83"/>
    <w:rsid w:val="00A838F3"/>
    <w:rsid w:val="00A84C0C"/>
    <w:rsid w:val="00A87AB7"/>
    <w:rsid w:val="00A90010"/>
    <w:rsid w:val="00A918F1"/>
    <w:rsid w:val="00A929E5"/>
    <w:rsid w:val="00A92B2A"/>
    <w:rsid w:val="00A950CF"/>
    <w:rsid w:val="00A96382"/>
    <w:rsid w:val="00AA431A"/>
    <w:rsid w:val="00AB0297"/>
    <w:rsid w:val="00AB19AD"/>
    <w:rsid w:val="00AB7079"/>
    <w:rsid w:val="00AC64EB"/>
    <w:rsid w:val="00AC7F36"/>
    <w:rsid w:val="00AD1D2C"/>
    <w:rsid w:val="00AD409A"/>
    <w:rsid w:val="00AD61DE"/>
    <w:rsid w:val="00AE5E95"/>
    <w:rsid w:val="00AE6D18"/>
    <w:rsid w:val="00AE76A8"/>
    <w:rsid w:val="00AF014D"/>
    <w:rsid w:val="00AF33A1"/>
    <w:rsid w:val="00AF5F28"/>
    <w:rsid w:val="00AF617D"/>
    <w:rsid w:val="00B00197"/>
    <w:rsid w:val="00B0166C"/>
    <w:rsid w:val="00B026FD"/>
    <w:rsid w:val="00B07CA3"/>
    <w:rsid w:val="00B11D4B"/>
    <w:rsid w:val="00B17AFE"/>
    <w:rsid w:val="00B21AB0"/>
    <w:rsid w:val="00B22108"/>
    <w:rsid w:val="00B22133"/>
    <w:rsid w:val="00B2351C"/>
    <w:rsid w:val="00B23B37"/>
    <w:rsid w:val="00B249A1"/>
    <w:rsid w:val="00B25AEE"/>
    <w:rsid w:val="00B27A4C"/>
    <w:rsid w:val="00B27A54"/>
    <w:rsid w:val="00B3103E"/>
    <w:rsid w:val="00B3218E"/>
    <w:rsid w:val="00B37598"/>
    <w:rsid w:val="00B4479D"/>
    <w:rsid w:val="00B51096"/>
    <w:rsid w:val="00B514FD"/>
    <w:rsid w:val="00B55F76"/>
    <w:rsid w:val="00B610FD"/>
    <w:rsid w:val="00B63A67"/>
    <w:rsid w:val="00B651FC"/>
    <w:rsid w:val="00B66127"/>
    <w:rsid w:val="00B66A9E"/>
    <w:rsid w:val="00B7024E"/>
    <w:rsid w:val="00B7227C"/>
    <w:rsid w:val="00B75139"/>
    <w:rsid w:val="00B76FB1"/>
    <w:rsid w:val="00B819C2"/>
    <w:rsid w:val="00B8388E"/>
    <w:rsid w:val="00B86018"/>
    <w:rsid w:val="00B938C3"/>
    <w:rsid w:val="00B94F12"/>
    <w:rsid w:val="00BA2F0B"/>
    <w:rsid w:val="00BA3C0C"/>
    <w:rsid w:val="00BA4BFE"/>
    <w:rsid w:val="00BA4F49"/>
    <w:rsid w:val="00BA4F8D"/>
    <w:rsid w:val="00BB0554"/>
    <w:rsid w:val="00BB3151"/>
    <w:rsid w:val="00BB38D7"/>
    <w:rsid w:val="00BB3D98"/>
    <w:rsid w:val="00BB4078"/>
    <w:rsid w:val="00BB51D3"/>
    <w:rsid w:val="00BB73C0"/>
    <w:rsid w:val="00BC1D72"/>
    <w:rsid w:val="00BC4993"/>
    <w:rsid w:val="00BC56BF"/>
    <w:rsid w:val="00BD350D"/>
    <w:rsid w:val="00BD56A9"/>
    <w:rsid w:val="00BD5C92"/>
    <w:rsid w:val="00BD7379"/>
    <w:rsid w:val="00BE1A75"/>
    <w:rsid w:val="00BE5EA8"/>
    <w:rsid w:val="00BE5FAE"/>
    <w:rsid w:val="00BE6EBC"/>
    <w:rsid w:val="00BF029B"/>
    <w:rsid w:val="00BF0302"/>
    <w:rsid w:val="00BF7C62"/>
    <w:rsid w:val="00C346E7"/>
    <w:rsid w:val="00C34B83"/>
    <w:rsid w:val="00C369A4"/>
    <w:rsid w:val="00C3752A"/>
    <w:rsid w:val="00C42DD1"/>
    <w:rsid w:val="00C44120"/>
    <w:rsid w:val="00C466FC"/>
    <w:rsid w:val="00C515A0"/>
    <w:rsid w:val="00C5644C"/>
    <w:rsid w:val="00C578FC"/>
    <w:rsid w:val="00C705DF"/>
    <w:rsid w:val="00C82115"/>
    <w:rsid w:val="00C82120"/>
    <w:rsid w:val="00C8347C"/>
    <w:rsid w:val="00C84B76"/>
    <w:rsid w:val="00C84EAC"/>
    <w:rsid w:val="00C84EB9"/>
    <w:rsid w:val="00C86A73"/>
    <w:rsid w:val="00C947B6"/>
    <w:rsid w:val="00CB13F7"/>
    <w:rsid w:val="00CB32CE"/>
    <w:rsid w:val="00CB4890"/>
    <w:rsid w:val="00CD0838"/>
    <w:rsid w:val="00CD30DB"/>
    <w:rsid w:val="00CE2248"/>
    <w:rsid w:val="00CE2AC7"/>
    <w:rsid w:val="00CE45AA"/>
    <w:rsid w:val="00CE4727"/>
    <w:rsid w:val="00CE695C"/>
    <w:rsid w:val="00CF2BE7"/>
    <w:rsid w:val="00CF3F64"/>
    <w:rsid w:val="00CF4D5C"/>
    <w:rsid w:val="00CF5899"/>
    <w:rsid w:val="00CF62A8"/>
    <w:rsid w:val="00D013B2"/>
    <w:rsid w:val="00D045DC"/>
    <w:rsid w:val="00D16AD1"/>
    <w:rsid w:val="00D2070D"/>
    <w:rsid w:val="00D21ADD"/>
    <w:rsid w:val="00D23B73"/>
    <w:rsid w:val="00D30B59"/>
    <w:rsid w:val="00D31248"/>
    <w:rsid w:val="00D321AE"/>
    <w:rsid w:val="00D32FF9"/>
    <w:rsid w:val="00D34F8B"/>
    <w:rsid w:val="00D3568A"/>
    <w:rsid w:val="00D36482"/>
    <w:rsid w:val="00D36E9F"/>
    <w:rsid w:val="00D371F9"/>
    <w:rsid w:val="00D403E9"/>
    <w:rsid w:val="00D40FAA"/>
    <w:rsid w:val="00D44BAD"/>
    <w:rsid w:val="00D45D19"/>
    <w:rsid w:val="00D5383E"/>
    <w:rsid w:val="00D5600F"/>
    <w:rsid w:val="00D57464"/>
    <w:rsid w:val="00D637F8"/>
    <w:rsid w:val="00D674A3"/>
    <w:rsid w:val="00D67DDE"/>
    <w:rsid w:val="00D71AF6"/>
    <w:rsid w:val="00D76E9F"/>
    <w:rsid w:val="00D77A83"/>
    <w:rsid w:val="00D830C5"/>
    <w:rsid w:val="00D85DE5"/>
    <w:rsid w:val="00D862FC"/>
    <w:rsid w:val="00D96A44"/>
    <w:rsid w:val="00DA2B89"/>
    <w:rsid w:val="00DA4274"/>
    <w:rsid w:val="00DA4A7B"/>
    <w:rsid w:val="00DA4D9E"/>
    <w:rsid w:val="00DA6FBB"/>
    <w:rsid w:val="00DB1463"/>
    <w:rsid w:val="00DB2D77"/>
    <w:rsid w:val="00DB381A"/>
    <w:rsid w:val="00DB57DD"/>
    <w:rsid w:val="00DC0092"/>
    <w:rsid w:val="00DC00AD"/>
    <w:rsid w:val="00DD4AA9"/>
    <w:rsid w:val="00DD52A0"/>
    <w:rsid w:val="00DE0B82"/>
    <w:rsid w:val="00DE3FDA"/>
    <w:rsid w:val="00DF45E5"/>
    <w:rsid w:val="00DF55E0"/>
    <w:rsid w:val="00DF5EBC"/>
    <w:rsid w:val="00E0107B"/>
    <w:rsid w:val="00E11949"/>
    <w:rsid w:val="00E15DBE"/>
    <w:rsid w:val="00E16FD6"/>
    <w:rsid w:val="00E17A4F"/>
    <w:rsid w:val="00E21C54"/>
    <w:rsid w:val="00E23EB5"/>
    <w:rsid w:val="00E2478C"/>
    <w:rsid w:val="00E24838"/>
    <w:rsid w:val="00E2563D"/>
    <w:rsid w:val="00E25675"/>
    <w:rsid w:val="00E26CD1"/>
    <w:rsid w:val="00E31224"/>
    <w:rsid w:val="00E3135C"/>
    <w:rsid w:val="00E4041B"/>
    <w:rsid w:val="00E41072"/>
    <w:rsid w:val="00E45369"/>
    <w:rsid w:val="00E457ED"/>
    <w:rsid w:val="00E46AE0"/>
    <w:rsid w:val="00E5718D"/>
    <w:rsid w:val="00E6662D"/>
    <w:rsid w:val="00E67678"/>
    <w:rsid w:val="00E71F00"/>
    <w:rsid w:val="00E72F3D"/>
    <w:rsid w:val="00E73A62"/>
    <w:rsid w:val="00E757DE"/>
    <w:rsid w:val="00E81E62"/>
    <w:rsid w:val="00E83153"/>
    <w:rsid w:val="00E8585E"/>
    <w:rsid w:val="00E87326"/>
    <w:rsid w:val="00E90C98"/>
    <w:rsid w:val="00E96DE4"/>
    <w:rsid w:val="00E971F7"/>
    <w:rsid w:val="00E97636"/>
    <w:rsid w:val="00EA014F"/>
    <w:rsid w:val="00EA49E5"/>
    <w:rsid w:val="00EA721A"/>
    <w:rsid w:val="00EB4ABC"/>
    <w:rsid w:val="00EB4E9B"/>
    <w:rsid w:val="00EC16F7"/>
    <w:rsid w:val="00EC5CF5"/>
    <w:rsid w:val="00EC61A4"/>
    <w:rsid w:val="00EC6BA4"/>
    <w:rsid w:val="00EC704E"/>
    <w:rsid w:val="00ED5BBA"/>
    <w:rsid w:val="00ED6251"/>
    <w:rsid w:val="00EE20A9"/>
    <w:rsid w:val="00EF116C"/>
    <w:rsid w:val="00EF695F"/>
    <w:rsid w:val="00F00655"/>
    <w:rsid w:val="00F02048"/>
    <w:rsid w:val="00F037F7"/>
    <w:rsid w:val="00F05499"/>
    <w:rsid w:val="00F054B9"/>
    <w:rsid w:val="00F06C06"/>
    <w:rsid w:val="00F15C74"/>
    <w:rsid w:val="00F1738B"/>
    <w:rsid w:val="00F21612"/>
    <w:rsid w:val="00F23CE9"/>
    <w:rsid w:val="00F31BBD"/>
    <w:rsid w:val="00F33B99"/>
    <w:rsid w:val="00F34D9B"/>
    <w:rsid w:val="00F358DB"/>
    <w:rsid w:val="00F36502"/>
    <w:rsid w:val="00F36F16"/>
    <w:rsid w:val="00F37FFD"/>
    <w:rsid w:val="00F402A0"/>
    <w:rsid w:val="00F41FF4"/>
    <w:rsid w:val="00F46037"/>
    <w:rsid w:val="00F47E84"/>
    <w:rsid w:val="00F51420"/>
    <w:rsid w:val="00F53013"/>
    <w:rsid w:val="00F54272"/>
    <w:rsid w:val="00F54313"/>
    <w:rsid w:val="00F54E6E"/>
    <w:rsid w:val="00F578B5"/>
    <w:rsid w:val="00F64AB2"/>
    <w:rsid w:val="00F77926"/>
    <w:rsid w:val="00F84E7D"/>
    <w:rsid w:val="00F86F2E"/>
    <w:rsid w:val="00F911B5"/>
    <w:rsid w:val="00F91624"/>
    <w:rsid w:val="00F92773"/>
    <w:rsid w:val="00F93592"/>
    <w:rsid w:val="00F94C0E"/>
    <w:rsid w:val="00FA3912"/>
    <w:rsid w:val="00FA510E"/>
    <w:rsid w:val="00FA5451"/>
    <w:rsid w:val="00FB0EF1"/>
    <w:rsid w:val="00FB1968"/>
    <w:rsid w:val="00FB756D"/>
    <w:rsid w:val="00FB75A0"/>
    <w:rsid w:val="00FC0F1D"/>
    <w:rsid w:val="00FC50C9"/>
    <w:rsid w:val="00FC58BA"/>
    <w:rsid w:val="00FC666A"/>
    <w:rsid w:val="00FC6D1F"/>
    <w:rsid w:val="00FD21CC"/>
    <w:rsid w:val="00FE0C77"/>
    <w:rsid w:val="00FE47D3"/>
    <w:rsid w:val="00FE5A68"/>
    <w:rsid w:val="00FE5EF5"/>
    <w:rsid w:val="00FF099D"/>
    <w:rsid w:val="00FF3250"/>
    <w:rsid w:val="00FF553B"/>
    <w:rsid w:val="00FF5DAD"/>
    <w:rsid w:val="00FF5E6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547569"/>
  <w15:docId w15:val="{22B2747D-9F3C-4874-A17C-AAA49299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0F6D"/>
    <w:pPr>
      <w:spacing w:after="0" w:line="240" w:lineRule="auto"/>
    </w:pPr>
    <w:rPr>
      <w:rFonts w:ascii="Courier New" w:eastAsia="Times New Roman" w:hAnsi="Courier New" w:cs="Times New Roman"/>
      <w:sz w:val="20"/>
      <w:szCs w:val="20"/>
      <w:lang w:val="es-ES_tradnl" w:eastAsia="es-ES"/>
    </w:rPr>
  </w:style>
  <w:style w:type="paragraph" w:styleId="Ttulo1">
    <w:name w:val="heading 1"/>
    <w:basedOn w:val="Normal"/>
    <w:next w:val="Normal"/>
    <w:link w:val="Ttulo1Car"/>
    <w:uiPriority w:val="9"/>
    <w:qFormat/>
    <w:rsid w:val="00400F6D"/>
    <w:pPr>
      <w:keepNext/>
      <w:keepLines/>
      <w:spacing w:before="480"/>
      <w:outlineLvl w:val="0"/>
    </w:pPr>
    <w:rPr>
      <w:rFonts w:asciiTheme="majorHAnsi" w:eastAsiaTheme="majorEastAsia" w:hAnsiTheme="majorHAnsi" w:cstheme="majorBidi"/>
      <w:b/>
      <w:bCs/>
      <w:color w:val="365F91" w:themeColor="accent1" w:themeShade="BF"/>
      <w:sz w:val="28"/>
      <w:szCs w:val="28"/>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00F6D"/>
    <w:pPr>
      <w:tabs>
        <w:tab w:val="center" w:pos="4419"/>
        <w:tab w:val="right" w:pos="8838"/>
      </w:tabs>
    </w:pPr>
  </w:style>
  <w:style w:type="character" w:customStyle="1" w:styleId="EncabezadoCar">
    <w:name w:val="Encabezado Car"/>
    <w:basedOn w:val="Fuentedeprrafopredeter"/>
    <w:link w:val="Encabezado"/>
    <w:uiPriority w:val="99"/>
    <w:rsid w:val="00400F6D"/>
  </w:style>
  <w:style w:type="paragraph" w:styleId="Piedepgina">
    <w:name w:val="footer"/>
    <w:basedOn w:val="Normal"/>
    <w:link w:val="PiedepginaCar"/>
    <w:uiPriority w:val="99"/>
    <w:unhideWhenUsed/>
    <w:rsid w:val="00400F6D"/>
    <w:pPr>
      <w:tabs>
        <w:tab w:val="center" w:pos="4419"/>
        <w:tab w:val="right" w:pos="8838"/>
      </w:tabs>
    </w:pPr>
  </w:style>
  <w:style w:type="character" w:customStyle="1" w:styleId="PiedepginaCar">
    <w:name w:val="Pie de página Car"/>
    <w:basedOn w:val="Fuentedeprrafopredeter"/>
    <w:link w:val="Piedepgina"/>
    <w:uiPriority w:val="99"/>
    <w:rsid w:val="00400F6D"/>
  </w:style>
  <w:style w:type="paragraph" w:styleId="Textodeglobo">
    <w:name w:val="Balloon Text"/>
    <w:basedOn w:val="Normal"/>
    <w:link w:val="TextodegloboCar"/>
    <w:uiPriority w:val="99"/>
    <w:semiHidden/>
    <w:unhideWhenUsed/>
    <w:rsid w:val="00400F6D"/>
    <w:rPr>
      <w:rFonts w:ascii="Tahoma" w:hAnsi="Tahoma" w:cs="Tahoma"/>
      <w:sz w:val="16"/>
      <w:szCs w:val="16"/>
    </w:rPr>
  </w:style>
  <w:style w:type="character" w:customStyle="1" w:styleId="TextodegloboCar">
    <w:name w:val="Texto de globo Car"/>
    <w:basedOn w:val="Fuentedeprrafopredeter"/>
    <w:link w:val="Textodeglobo"/>
    <w:uiPriority w:val="99"/>
    <w:semiHidden/>
    <w:rsid w:val="00400F6D"/>
    <w:rPr>
      <w:rFonts w:ascii="Tahoma" w:hAnsi="Tahoma" w:cs="Tahoma"/>
      <w:sz w:val="16"/>
      <w:szCs w:val="16"/>
    </w:rPr>
  </w:style>
  <w:style w:type="character" w:customStyle="1" w:styleId="Ttulo1Car">
    <w:name w:val="Título 1 Car"/>
    <w:basedOn w:val="Fuentedeprrafopredeter"/>
    <w:link w:val="Ttulo1"/>
    <w:uiPriority w:val="9"/>
    <w:rsid w:val="00400F6D"/>
    <w:rPr>
      <w:rFonts w:asciiTheme="majorHAnsi" w:eastAsiaTheme="majorEastAsia" w:hAnsiTheme="majorHAnsi" w:cstheme="majorBidi"/>
      <w:b/>
      <w:bCs/>
      <w:color w:val="365F91" w:themeColor="accent1" w:themeShade="BF"/>
      <w:sz w:val="28"/>
      <w:szCs w:val="28"/>
      <w:lang w:eastAsia="es-MX"/>
    </w:rPr>
  </w:style>
  <w:style w:type="paragraph" w:styleId="NormalWeb">
    <w:name w:val="Normal (Web)"/>
    <w:basedOn w:val="Normal"/>
    <w:uiPriority w:val="99"/>
    <w:unhideWhenUsed/>
    <w:rsid w:val="00454F6F"/>
    <w:pPr>
      <w:spacing w:before="100" w:beforeAutospacing="1" w:after="100" w:afterAutospacing="1"/>
      <w:jc w:val="both"/>
    </w:pPr>
    <w:rPr>
      <w:rFonts w:ascii="Verdana" w:hAnsi="Verdana"/>
      <w:sz w:val="16"/>
      <w:szCs w:val="16"/>
      <w:lang w:val="es-MX" w:eastAsia="es-MX"/>
    </w:rPr>
  </w:style>
  <w:style w:type="paragraph" w:styleId="Prrafodelista">
    <w:name w:val="List Paragraph"/>
    <w:basedOn w:val="Normal"/>
    <w:uiPriority w:val="34"/>
    <w:qFormat/>
    <w:rsid w:val="00454F6F"/>
    <w:pPr>
      <w:ind w:left="720"/>
      <w:contextualSpacing/>
    </w:pPr>
  </w:style>
  <w:style w:type="paragraph" w:styleId="Textonotapie">
    <w:name w:val="footnote text"/>
    <w:basedOn w:val="Normal"/>
    <w:link w:val="TextonotapieCar"/>
    <w:uiPriority w:val="99"/>
    <w:unhideWhenUsed/>
    <w:rsid w:val="003C5E5F"/>
    <w:pPr>
      <w:spacing w:after="200" w:line="276" w:lineRule="auto"/>
    </w:pPr>
    <w:rPr>
      <w:rFonts w:ascii="Calibri" w:eastAsia="Calibri" w:hAnsi="Calibri"/>
    </w:rPr>
  </w:style>
  <w:style w:type="character" w:customStyle="1" w:styleId="TextonotapieCar">
    <w:name w:val="Texto nota pie Car"/>
    <w:basedOn w:val="Fuentedeprrafopredeter"/>
    <w:link w:val="Textonotapie"/>
    <w:uiPriority w:val="99"/>
    <w:rsid w:val="003C5E5F"/>
    <w:rPr>
      <w:rFonts w:ascii="Calibri" w:eastAsia="Calibri" w:hAnsi="Calibri" w:cs="Times New Roman"/>
      <w:sz w:val="20"/>
      <w:szCs w:val="20"/>
      <w:lang w:val="es-ES_tradnl" w:eastAsia="es-ES"/>
    </w:rPr>
  </w:style>
  <w:style w:type="character" w:styleId="Refdenotaalpie">
    <w:name w:val="footnote reference"/>
    <w:uiPriority w:val="99"/>
    <w:semiHidden/>
    <w:unhideWhenUsed/>
    <w:rsid w:val="003C5E5F"/>
    <w:rPr>
      <w:vertAlign w:val="superscript"/>
    </w:rPr>
  </w:style>
  <w:style w:type="character" w:styleId="Hipervnculo">
    <w:name w:val="Hyperlink"/>
    <w:basedOn w:val="Fuentedeprrafopredeter"/>
    <w:uiPriority w:val="99"/>
    <w:unhideWhenUsed/>
    <w:rsid w:val="003C5E5F"/>
    <w:rPr>
      <w:color w:val="0000FF"/>
      <w:u w:val="single"/>
    </w:rPr>
  </w:style>
  <w:style w:type="paragraph" w:customStyle="1" w:styleId="Texto">
    <w:name w:val="Texto"/>
    <w:basedOn w:val="Normal"/>
    <w:rsid w:val="003C5E5F"/>
    <w:pPr>
      <w:spacing w:after="101" w:line="216" w:lineRule="exact"/>
      <w:ind w:firstLine="288"/>
      <w:jc w:val="both"/>
    </w:pPr>
    <w:rPr>
      <w:rFonts w:ascii="Arial" w:hAnsi="Arial" w:cs="Arial"/>
      <w:sz w:val="18"/>
      <w:szCs w:val="18"/>
      <w:lang w:val="es-MX" w:eastAsia="es-MX"/>
    </w:rPr>
  </w:style>
  <w:style w:type="paragraph" w:styleId="Sangra2detindependiente">
    <w:name w:val="Body Text Indent 2"/>
    <w:basedOn w:val="Normal"/>
    <w:link w:val="Sangra2detindependienteCar"/>
    <w:rsid w:val="004A5AA7"/>
    <w:pPr>
      <w:overflowPunct w:val="0"/>
      <w:autoSpaceDE w:val="0"/>
      <w:autoSpaceDN w:val="0"/>
      <w:adjustRightInd w:val="0"/>
      <w:spacing w:line="360" w:lineRule="auto"/>
      <w:ind w:left="284" w:hanging="284"/>
      <w:jc w:val="both"/>
      <w:textAlignment w:val="baseline"/>
    </w:pPr>
    <w:rPr>
      <w:rFonts w:ascii="Antique Olive" w:hAnsi="Antique Olive"/>
      <w:sz w:val="24"/>
    </w:rPr>
  </w:style>
  <w:style w:type="character" w:customStyle="1" w:styleId="Sangra2detindependienteCar">
    <w:name w:val="Sangría 2 de t. independiente Car"/>
    <w:basedOn w:val="Fuentedeprrafopredeter"/>
    <w:link w:val="Sangra2detindependiente"/>
    <w:rsid w:val="004A5AA7"/>
    <w:rPr>
      <w:rFonts w:ascii="Antique Olive" w:eastAsia="Times New Roman" w:hAnsi="Antique Olive" w:cs="Times New Roman"/>
      <w:sz w:val="24"/>
      <w:szCs w:val="20"/>
      <w:lang w:val="es-ES_tradnl" w:eastAsia="es-ES"/>
    </w:rPr>
  </w:style>
  <w:style w:type="paragraph" w:styleId="Ttulo">
    <w:name w:val="Title"/>
    <w:basedOn w:val="Normal"/>
    <w:link w:val="TtuloCar"/>
    <w:qFormat/>
    <w:rsid w:val="004808AB"/>
    <w:pPr>
      <w:overflowPunct w:val="0"/>
      <w:autoSpaceDE w:val="0"/>
      <w:autoSpaceDN w:val="0"/>
      <w:adjustRightInd w:val="0"/>
      <w:jc w:val="center"/>
      <w:textAlignment w:val="baseline"/>
    </w:pPr>
    <w:rPr>
      <w:rFonts w:ascii="Arial" w:hAnsi="Arial"/>
      <w:b/>
      <w:sz w:val="32"/>
    </w:rPr>
  </w:style>
  <w:style w:type="character" w:customStyle="1" w:styleId="TtuloCar">
    <w:name w:val="Título Car"/>
    <w:basedOn w:val="Fuentedeprrafopredeter"/>
    <w:link w:val="Ttulo"/>
    <w:rsid w:val="004808AB"/>
    <w:rPr>
      <w:rFonts w:ascii="Arial" w:eastAsia="Times New Roman" w:hAnsi="Arial" w:cs="Times New Roman"/>
      <w:b/>
      <w:sz w:val="32"/>
      <w:szCs w:val="20"/>
      <w:lang w:val="es-ES_tradnl" w:eastAsia="es-ES"/>
    </w:rPr>
  </w:style>
  <w:style w:type="table" w:styleId="Tablaconcuadrcula">
    <w:name w:val="Table Grid"/>
    <w:basedOn w:val="Tablanormal"/>
    <w:uiPriority w:val="59"/>
    <w:rsid w:val="000378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F3F64"/>
    <w:pPr>
      <w:autoSpaceDE w:val="0"/>
      <w:autoSpaceDN w:val="0"/>
      <w:adjustRightInd w:val="0"/>
      <w:spacing w:after="0" w:line="240" w:lineRule="auto"/>
    </w:pPr>
    <w:rPr>
      <w:rFonts w:ascii="Calibri" w:hAnsi="Calibri" w:cs="Calibri"/>
      <w:color w:val="000000"/>
      <w:sz w:val="24"/>
      <w:szCs w:val="24"/>
    </w:rPr>
  </w:style>
  <w:style w:type="character" w:styleId="Refdecomentario">
    <w:name w:val="annotation reference"/>
    <w:basedOn w:val="Fuentedeprrafopredeter"/>
    <w:uiPriority w:val="99"/>
    <w:semiHidden/>
    <w:unhideWhenUsed/>
    <w:rsid w:val="00EB4ABC"/>
    <w:rPr>
      <w:sz w:val="16"/>
      <w:szCs w:val="16"/>
    </w:rPr>
  </w:style>
  <w:style w:type="paragraph" w:styleId="Textocomentario">
    <w:name w:val="annotation text"/>
    <w:basedOn w:val="Normal"/>
    <w:link w:val="TextocomentarioCar"/>
    <w:uiPriority w:val="99"/>
    <w:semiHidden/>
    <w:unhideWhenUsed/>
    <w:rsid w:val="00EB4ABC"/>
  </w:style>
  <w:style w:type="character" w:customStyle="1" w:styleId="TextocomentarioCar">
    <w:name w:val="Texto comentario Car"/>
    <w:basedOn w:val="Fuentedeprrafopredeter"/>
    <w:link w:val="Textocomentario"/>
    <w:uiPriority w:val="99"/>
    <w:semiHidden/>
    <w:rsid w:val="00EB4ABC"/>
    <w:rPr>
      <w:rFonts w:ascii="Courier New" w:eastAsia="Times New Roman" w:hAnsi="Courier New" w:cs="Times New Roman"/>
      <w:sz w:val="20"/>
      <w:szCs w:val="20"/>
      <w:lang w:val="es-ES_tradnl" w:eastAsia="es-ES"/>
    </w:rPr>
  </w:style>
  <w:style w:type="paragraph" w:styleId="Asuntodelcomentario">
    <w:name w:val="annotation subject"/>
    <w:basedOn w:val="Textocomentario"/>
    <w:next w:val="Textocomentario"/>
    <w:link w:val="AsuntodelcomentarioCar"/>
    <w:uiPriority w:val="99"/>
    <w:semiHidden/>
    <w:unhideWhenUsed/>
    <w:rsid w:val="00EB4ABC"/>
    <w:rPr>
      <w:b/>
      <w:bCs/>
    </w:rPr>
  </w:style>
  <w:style w:type="character" w:customStyle="1" w:styleId="AsuntodelcomentarioCar">
    <w:name w:val="Asunto del comentario Car"/>
    <w:basedOn w:val="TextocomentarioCar"/>
    <w:link w:val="Asuntodelcomentario"/>
    <w:uiPriority w:val="99"/>
    <w:semiHidden/>
    <w:rsid w:val="00EB4ABC"/>
    <w:rPr>
      <w:rFonts w:ascii="Courier New" w:eastAsia="Times New Roman" w:hAnsi="Courier New" w:cs="Times New Roman"/>
      <w:b/>
      <w:bCs/>
      <w:sz w:val="20"/>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2690258">
      <w:bodyDiv w:val="1"/>
      <w:marLeft w:val="0"/>
      <w:marRight w:val="0"/>
      <w:marTop w:val="0"/>
      <w:marBottom w:val="0"/>
      <w:divBdr>
        <w:top w:val="none" w:sz="0" w:space="0" w:color="auto"/>
        <w:left w:val="none" w:sz="0" w:space="0" w:color="auto"/>
        <w:bottom w:val="none" w:sz="0" w:space="0" w:color="auto"/>
        <w:right w:val="none" w:sz="0" w:space="0" w:color="auto"/>
      </w:divBdr>
    </w:div>
    <w:div w:id="1629775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Septiembre de 2012</PublishDate>
  <Abstract/>
  <CompanyAddress>Secretaría de Finanzas</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FC13D3C-7F39-4BD2-9BEE-3D0839398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9</Pages>
  <Words>3037</Words>
  <Characters>16708</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Manual de Programación y Presupuestación 2016</vt:lpstr>
    </vt:vector>
  </TitlesOfParts>
  <Company>Secretaría de Finanzas</Company>
  <LinksUpToDate>false</LinksUpToDate>
  <CharactersWithSpaces>19706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 de Programación y Presupuestación 2016</dc:title>
  <dc:creator>Presupuestos</dc:creator>
  <cp:lastModifiedBy>Monzerrat Chi</cp:lastModifiedBy>
  <cp:revision>35</cp:revision>
  <cp:lastPrinted>2019-08-21T15:41:00Z</cp:lastPrinted>
  <dcterms:created xsi:type="dcterms:W3CDTF">2017-08-11T15:00:00Z</dcterms:created>
  <dcterms:modified xsi:type="dcterms:W3CDTF">2019-11-07T19:51:00Z</dcterms:modified>
</cp:coreProperties>
</file>